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E" w:rsidRPr="00B77068" w:rsidRDefault="00FF18CE" w:rsidP="002A59E6">
      <w:pPr>
        <w:tabs>
          <w:tab w:val="left" w:pos="709"/>
        </w:tabs>
        <w:spacing w:before="0" w:after="0"/>
        <w:ind w:left="357"/>
        <w:rPr>
          <w:b/>
          <w:color w:val="000000" w:themeColor="text1"/>
          <w:szCs w:val="28"/>
        </w:rPr>
      </w:pPr>
      <w:r w:rsidRPr="00B77068">
        <w:rPr>
          <w:b/>
          <w:color w:val="000000" w:themeColor="text1"/>
          <w:szCs w:val="28"/>
        </w:rPr>
        <w:t>DANH MỤC THỦ TỤC HÀNH CHÍNH</w:t>
      </w:r>
    </w:p>
    <w:p w:rsidR="00FF18CE" w:rsidRPr="00B77068" w:rsidRDefault="00FF18CE" w:rsidP="002A59E6">
      <w:pPr>
        <w:tabs>
          <w:tab w:val="left" w:pos="709"/>
        </w:tabs>
        <w:spacing w:before="0" w:after="0"/>
        <w:ind w:left="357"/>
        <w:rPr>
          <w:b/>
          <w:color w:val="000000" w:themeColor="text1"/>
          <w:szCs w:val="28"/>
        </w:rPr>
      </w:pPr>
      <w:r w:rsidRPr="00B77068">
        <w:rPr>
          <w:b/>
          <w:color w:val="000000" w:themeColor="text1"/>
          <w:szCs w:val="28"/>
        </w:rPr>
        <w:t xml:space="preserve">LĨNH VỰC </w:t>
      </w:r>
      <w:r w:rsidR="00167E2C">
        <w:rPr>
          <w:b/>
          <w:color w:val="000000" w:themeColor="text1"/>
          <w:szCs w:val="28"/>
        </w:rPr>
        <w:t>PHÒNG CHỐNG TỆ NẠN XÃ HỘI</w:t>
      </w:r>
    </w:p>
    <w:p w:rsidR="00FF18CE" w:rsidRPr="00B77068" w:rsidRDefault="00FF18CE" w:rsidP="002125E2">
      <w:pPr>
        <w:jc w:val="both"/>
        <w:rPr>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28"/>
        <w:gridCol w:w="1980"/>
      </w:tblGrid>
      <w:tr w:rsidR="00B77068" w:rsidRPr="00167E2C" w:rsidTr="00167E2C">
        <w:trPr>
          <w:trHeight w:val="671"/>
        </w:trPr>
        <w:tc>
          <w:tcPr>
            <w:tcW w:w="992" w:type="dxa"/>
            <w:vAlign w:val="center"/>
          </w:tcPr>
          <w:p w:rsidR="00FF18CE" w:rsidRPr="00167E2C" w:rsidRDefault="00FF18CE" w:rsidP="00167E2C">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Cs w:val="28"/>
              </w:rPr>
            </w:pPr>
            <w:r w:rsidRPr="00167E2C">
              <w:rPr>
                <w:b/>
                <w:color w:val="000000" w:themeColor="text1"/>
                <w:szCs w:val="28"/>
              </w:rPr>
              <w:t>STT</w:t>
            </w:r>
          </w:p>
        </w:tc>
        <w:tc>
          <w:tcPr>
            <w:tcW w:w="6028" w:type="dxa"/>
            <w:vAlign w:val="center"/>
          </w:tcPr>
          <w:p w:rsidR="00FF18CE" w:rsidRPr="00167E2C" w:rsidRDefault="00FF18CE" w:rsidP="00167E2C">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Cs w:val="28"/>
              </w:rPr>
            </w:pPr>
            <w:r w:rsidRPr="00167E2C">
              <w:rPr>
                <w:b/>
                <w:color w:val="000000" w:themeColor="text1"/>
                <w:szCs w:val="28"/>
              </w:rPr>
              <w:t>TÊN THỦ TỤC HÀNH CHÍNH</w:t>
            </w:r>
          </w:p>
        </w:tc>
        <w:tc>
          <w:tcPr>
            <w:tcW w:w="1980" w:type="dxa"/>
            <w:vAlign w:val="center"/>
          </w:tcPr>
          <w:p w:rsidR="00FF18CE" w:rsidRPr="00167E2C" w:rsidRDefault="00FF18CE" w:rsidP="00167E2C">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Cs w:val="28"/>
              </w:rPr>
            </w:pPr>
            <w:r w:rsidRPr="00167E2C">
              <w:rPr>
                <w:b/>
                <w:color w:val="000000" w:themeColor="text1"/>
                <w:szCs w:val="28"/>
              </w:rPr>
              <w:t>TRANG</w:t>
            </w:r>
          </w:p>
        </w:tc>
      </w:tr>
      <w:tr w:rsidR="00167E2C" w:rsidRPr="00167E2C" w:rsidTr="00167E2C">
        <w:trPr>
          <w:trHeight w:val="359"/>
        </w:trPr>
        <w:tc>
          <w:tcPr>
            <w:tcW w:w="992" w:type="dxa"/>
            <w:vAlign w:val="center"/>
          </w:tcPr>
          <w:p w:rsidR="00167E2C" w:rsidRPr="00167E2C" w:rsidRDefault="00167E2C" w:rsidP="00167E2C">
            <w:pPr>
              <w:widowControl w:val="0"/>
              <w:tabs>
                <w:tab w:val="left" w:pos="709"/>
              </w:tabs>
              <w:spacing w:before="0" w:after="0"/>
              <w:rPr>
                <w:color w:val="000000" w:themeColor="text1"/>
                <w:szCs w:val="28"/>
              </w:rPr>
            </w:pPr>
            <w:r w:rsidRPr="00167E2C">
              <w:rPr>
                <w:color w:val="000000" w:themeColor="text1"/>
                <w:szCs w:val="28"/>
              </w:rPr>
              <w:t>1</w:t>
            </w:r>
          </w:p>
        </w:tc>
        <w:tc>
          <w:tcPr>
            <w:tcW w:w="6028" w:type="dxa"/>
            <w:vAlign w:val="center"/>
          </w:tcPr>
          <w:p w:rsidR="00167E2C" w:rsidRPr="00167E2C" w:rsidRDefault="00167E2C" w:rsidP="00167E2C">
            <w:pPr>
              <w:autoSpaceDE w:val="0"/>
              <w:autoSpaceDN w:val="0"/>
              <w:adjustRightInd w:val="0"/>
              <w:spacing w:before="0" w:after="0"/>
              <w:jc w:val="both"/>
              <w:rPr>
                <w:szCs w:val="28"/>
              </w:rPr>
            </w:pPr>
            <w:r>
              <w:rPr>
                <w:bCs/>
                <w:szCs w:val="28"/>
                <w:shd w:val="clear" w:color="auto" w:fill="FFFFFF"/>
              </w:rPr>
              <w:t xml:space="preserve">Thủ tục </w:t>
            </w:r>
            <w:r w:rsidRPr="00167E2C">
              <w:rPr>
                <w:bCs/>
                <w:szCs w:val="28"/>
                <w:shd w:val="clear" w:color="auto" w:fill="FFFFFF"/>
                <w:lang w:val="vi-VN"/>
              </w:rPr>
              <w:t>Hỗ trợ học văn hóa, học nghề, trợ cấp khó khăn ban đầu cho nạn nhân</w:t>
            </w:r>
          </w:p>
        </w:tc>
        <w:tc>
          <w:tcPr>
            <w:tcW w:w="1980" w:type="dxa"/>
            <w:vAlign w:val="center"/>
          </w:tcPr>
          <w:p w:rsidR="00167E2C" w:rsidRPr="00167E2C" w:rsidRDefault="00167E2C" w:rsidP="00167E2C">
            <w:pPr>
              <w:tabs>
                <w:tab w:val="left" w:pos="720"/>
              </w:tabs>
              <w:spacing w:before="0" w:after="0"/>
              <w:rPr>
                <w:bCs/>
                <w:color w:val="000000" w:themeColor="text1"/>
                <w:szCs w:val="28"/>
              </w:rPr>
            </w:pPr>
            <w:r w:rsidRPr="00167E2C">
              <w:rPr>
                <w:bCs/>
                <w:color w:val="000000" w:themeColor="text1"/>
                <w:szCs w:val="28"/>
              </w:rPr>
              <w:t>Từ trang 2 - 3</w:t>
            </w:r>
          </w:p>
        </w:tc>
      </w:tr>
      <w:tr w:rsidR="00167E2C" w:rsidRPr="00167E2C" w:rsidTr="00167E2C">
        <w:trPr>
          <w:trHeight w:val="359"/>
        </w:trPr>
        <w:tc>
          <w:tcPr>
            <w:tcW w:w="992" w:type="dxa"/>
            <w:vAlign w:val="center"/>
          </w:tcPr>
          <w:p w:rsidR="00167E2C" w:rsidRPr="00167E2C" w:rsidRDefault="00167E2C" w:rsidP="00167E2C">
            <w:pPr>
              <w:widowControl w:val="0"/>
              <w:tabs>
                <w:tab w:val="left" w:pos="709"/>
              </w:tabs>
              <w:spacing w:before="0" w:after="0"/>
              <w:rPr>
                <w:color w:val="000000" w:themeColor="text1"/>
                <w:szCs w:val="28"/>
              </w:rPr>
            </w:pPr>
            <w:r w:rsidRPr="00167E2C">
              <w:rPr>
                <w:color w:val="000000" w:themeColor="text1"/>
                <w:szCs w:val="28"/>
              </w:rPr>
              <w:t>2</w:t>
            </w:r>
          </w:p>
        </w:tc>
        <w:tc>
          <w:tcPr>
            <w:tcW w:w="6028" w:type="dxa"/>
            <w:vAlign w:val="center"/>
          </w:tcPr>
          <w:p w:rsidR="00167E2C" w:rsidRPr="00167E2C" w:rsidRDefault="00167E2C" w:rsidP="00167E2C">
            <w:pPr>
              <w:autoSpaceDE w:val="0"/>
              <w:autoSpaceDN w:val="0"/>
              <w:adjustRightInd w:val="0"/>
              <w:spacing w:before="0" w:after="0"/>
              <w:jc w:val="both"/>
              <w:rPr>
                <w:szCs w:val="28"/>
              </w:rPr>
            </w:pPr>
            <w:r>
              <w:rPr>
                <w:bCs/>
                <w:szCs w:val="28"/>
                <w:shd w:val="clear" w:color="auto" w:fill="FFFFFF"/>
              </w:rPr>
              <w:t xml:space="preserve">Thủ tục </w:t>
            </w:r>
            <w:r w:rsidRPr="00167E2C">
              <w:rPr>
                <w:bCs/>
                <w:szCs w:val="28"/>
                <w:shd w:val="clear" w:color="auto" w:fill="FFFFFF"/>
              </w:rPr>
              <w:t>Đưa vào cơ sở chữa bệnh đối với người nghiện ma túy, người bán dâm; người nghiện ma túy, người bán dâm tự nguyện vào cơ sở chữa bệnh để cai nghiện, chữa trị</w:t>
            </w:r>
          </w:p>
        </w:tc>
        <w:tc>
          <w:tcPr>
            <w:tcW w:w="1980" w:type="dxa"/>
            <w:vAlign w:val="center"/>
          </w:tcPr>
          <w:p w:rsidR="00167E2C" w:rsidRPr="00167E2C" w:rsidRDefault="00167E2C" w:rsidP="00167E2C">
            <w:pPr>
              <w:tabs>
                <w:tab w:val="left" w:pos="720"/>
              </w:tabs>
              <w:spacing w:before="0" w:after="0"/>
              <w:rPr>
                <w:bCs/>
                <w:color w:val="000000" w:themeColor="text1"/>
                <w:szCs w:val="28"/>
              </w:rPr>
            </w:pPr>
            <w:r w:rsidRPr="00167E2C">
              <w:rPr>
                <w:bCs/>
                <w:color w:val="000000" w:themeColor="text1"/>
                <w:szCs w:val="28"/>
              </w:rPr>
              <w:t xml:space="preserve">Từ trang </w:t>
            </w:r>
            <w:r>
              <w:rPr>
                <w:bCs/>
                <w:color w:val="000000" w:themeColor="text1"/>
                <w:szCs w:val="28"/>
              </w:rPr>
              <w:t>4</w:t>
            </w:r>
            <w:r w:rsidRPr="00167E2C">
              <w:rPr>
                <w:bCs/>
                <w:color w:val="000000" w:themeColor="text1"/>
                <w:szCs w:val="28"/>
              </w:rPr>
              <w:t xml:space="preserve"> - </w:t>
            </w:r>
            <w:r>
              <w:rPr>
                <w:bCs/>
                <w:color w:val="000000" w:themeColor="text1"/>
                <w:szCs w:val="28"/>
              </w:rPr>
              <w:t>6</w:t>
            </w:r>
          </w:p>
        </w:tc>
      </w:tr>
      <w:tr w:rsidR="00167E2C" w:rsidRPr="00167E2C" w:rsidTr="00167E2C">
        <w:trPr>
          <w:trHeight w:val="359"/>
        </w:trPr>
        <w:tc>
          <w:tcPr>
            <w:tcW w:w="992" w:type="dxa"/>
            <w:vAlign w:val="center"/>
          </w:tcPr>
          <w:p w:rsidR="00167E2C" w:rsidRPr="00167E2C" w:rsidRDefault="00167E2C" w:rsidP="00167E2C">
            <w:pPr>
              <w:widowControl w:val="0"/>
              <w:tabs>
                <w:tab w:val="left" w:pos="709"/>
              </w:tabs>
              <w:spacing w:before="0" w:after="0"/>
              <w:rPr>
                <w:color w:val="000000" w:themeColor="text1"/>
                <w:szCs w:val="28"/>
              </w:rPr>
            </w:pPr>
            <w:r w:rsidRPr="00167E2C">
              <w:rPr>
                <w:color w:val="000000" w:themeColor="text1"/>
                <w:szCs w:val="28"/>
              </w:rPr>
              <w:t>3</w:t>
            </w:r>
          </w:p>
        </w:tc>
        <w:tc>
          <w:tcPr>
            <w:tcW w:w="6028" w:type="dxa"/>
            <w:vAlign w:val="center"/>
          </w:tcPr>
          <w:p w:rsidR="00167E2C" w:rsidRPr="00167E2C" w:rsidRDefault="00167E2C" w:rsidP="00167E2C">
            <w:pPr>
              <w:spacing w:before="0" w:after="0"/>
              <w:jc w:val="both"/>
              <w:rPr>
                <w:szCs w:val="28"/>
              </w:rPr>
            </w:pPr>
            <w:r>
              <w:rPr>
                <w:bCs/>
                <w:szCs w:val="28"/>
                <w:shd w:val="clear" w:color="auto" w:fill="FFFFFF"/>
              </w:rPr>
              <w:t xml:space="preserve">Thủ tục </w:t>
            </w:r>
            <w:r w:rsidRPr="00167E2C">
              <w:rPr>
                <w:bCs/>
                <w:szCs w:val="28"/>
                <w:shd w:val="clear" w:color="auto" w:fill="FFFFFF"/>
              </w:rPr>
              <w:t>Hoãn, miễn chấp hành quyết định đưa vào cơ sở chữa bệnh</w:t>
            </w:r>
          </w:p>
        </w:tc>
        <w:tc>
          <w:tcPr>
            <w:tcW w:w="1980" w:type="dxa"/>
            <w:vAlign w:val="center"/>
          </w:tcPr>
          <w:p w:rsidR="00167E2C" w:rsidRPr="00167E2C" w:rsidRDefault="00167E2C" w:rsidP="00167E2C">
            <w:pPr>
              <w:tabs>
                <w:tab w:val="left" w:pos="720"/>
              </w:tabs>
              <w:spacing w:before="0" w:after="0"/>
              <w:rPr>
                <w:bCs/>
                <w:color w:val="000000" w:themeColor="text1"/>
                <w:szCs w:val="28"/>
              </w:rPr>
            </w:pPr>
            <w:r w:rsidRPr="00167E2C">
              <w:rPr>
                <w:bCs/>
                <w:color w:val="000000" w:themeColor="text1"/>
                <w:szCs w:val="28"/>
              </w:rPr>
              <w:t xml:space="preserve">Từ trang </w:t>
            </w:r>
            <w:r>
              <w:rPr>
                <w:bCs/>
                <w:color w:val="000000" w:themeColor="text1"/>
                <w:szCs w:val="28"/>
              </w:rPr>
              <w:t>7</w:t>
            </w:r>
            <w:r w:rsidRPr="00167E2C">
              <w:rPr>
                <w:bCs/>
                <w:color w:val="000000" w:themeColor="text1"/>
                <w:szCs w:val="28"/>
              </w:rPr>
              <w:t xml:space="preserve"> - </w:t>
            </w:r>
            <w:r>
              <w:rPr>
                <w:bCs/>
                <w:color w:val="000000" w:themeColor="text1"/>
                <w:szCs w:val="28"/>
              </w:rPr>
              <w:t>8</w:t>
            </w:r>
          </w:p>
        </w:tc>
      </w:tr>
      <w:tr w:rsidR="00167E2C" w:rsidRPr="00167E2C" w:rsidTr="00167E2C">
        <w:trPr>
          <w:trHeight w:val="359"/>
        </w:trPr>
        <w:tc>
          <w:tcPr>
            <w:tcW w:w="992" w:type="dxa"/>
            <w:vAlign w:val="center"/>
          </w:tcPr>
          <w:p w:rsidR="00167E2C" w:rsidRPr="00167E2C" w:rsidRDefault="00167E2C" w:rsidP="00167E2C">
            <w:pPr>
              <w:widowControl w:val="0"/>
              <w:tabs>
                <w:tab w:val="left" w:pos="709"/>
              </w:tabs>
              <w:spacing w:before="0" w:after="0"/>
              <w:rPr>
                <w:color w:val="000000" w:themeColor="text1"/>
                <w:szCs w:val="28"/>
              </w:rPr>
            </w:pPr>
            <w:r w:rsidRPr="00167E2C">
              <w:rPr>
                <w:color w:val="000000" w:themeColor="text1"/>
                <w:szCs w:val="28"/>
              </w:rPr>
              <w:t>4</w:t>
            </w:r>
          </w:p>
        </w:tc>
        <w:tc>
          <w:tcPr>
            <w:tcW w:w="6028" w:type="dxa"/>
            <w:vAlign w:val="center"/>
          </w:tcPr>
          <w:p w:rsidR="00167E2C" w:rsidRPr="00167E2C" w:rsidRDefault="00167E2C" w:rsidP="00167E2C">
            <w:pPr>
              <w:autoSpaceDE w:val="0"/>
              <w:autoSpaceDN w:val="0"/>
              <w:adjustRightInd w:val="0"/>
              <w:spacing w:before="0" w:after="0"/>
              <w:jc w:val="both"/>
              <w:rPr>
                <w:b/>
                <w:szCs w:val="28"/>
              </w:rPr>
            </w:pPr>
            <w:r w:rsidRPr="00167E2C">
              <w:rPr>
                <w:bCs/>
                <w:szCs w:val="28"/>
                <w:shd w:val="clear" w:color="auto" w:fill="FFFFFF"/>
              </w:rPr>
              <w:t xml:space="preserve">Thủ tục </w:t>
            </w:r>
            <w:r w:rsidRPr="00167E2C">
              <w:rPr>
                <w:rStyle w:val="newssubject1"/>
                <w:rFonts w:ascii="Times New Roman" w:hAnsi="Times New Roman" w:cs="Times New Roman"/>
                <w:b w:val="0"/>
                <w:color w:val="auto"/>
                <w:sz w:val="28"/>
                <w:szCs w:val="28"/>
                <w:lang w:val="vi-VN"/>
              </w:rPr>
              <w:t>Giảm thời hạn, tạm đình chỉ hoặc miễn việc chấp hành quyết định đưa vào cơ sở chữa bệnh</w:t>
            </w:r>
          </w:p>
        </w:tc>
        <w:tc>
          <w:tcPr>
            <w:tcW w:w="1980" w:type="dxa"/>
            <w:vAlign w:val="center"/>
          </w:tcPr>
          <w:p w:rsidR="00167E2C" w:rsidRPr="00167E2C" w:rsidRDefault="00167E2C" w:rsidP="00167E2C">
            <w:pPr>
              <w:tabs>
                <w:tab w:val="left" w:pos="720"/>
              </w:tabs>
              <w:spacing w:before="0" w:after="0"/>
              <w:rPr>
                <w:bCs/>
                <w:color w:val="000000" w:themeColor="text1"/>
                <w:szCs w:val="28"/>
              </w:rPr>
            </w:pPr>
            <w:r w:rsidRPr="00167E2C">
              <w:rPr>
                <w:bCs/>
                <w:color w:val="000000" w:themeColor="text1"/>
                <w:szCs w:val="28"/>
              </w:rPr>
              <w:t xml:space="preserve">Từ trang </w:t>
            </w:r>
            <w:r>
              <w:rPr>
                <w:bCs/>
                <w:color w:val="000000" w:themeColor="text1"/>
                <w:szCs w:val="28"/>
              </w:rPr>
              <w:t>9</w:t>
            </w:r>
            <w:r w:rsidRPr="00167E2C">
              <w:rPr>
                <w:bCs/>
                <w:color w:val="000000" w:themeColor="text1"/>
                <w:szCs w:val="28"/>
              </w:rPr>
              <w:t xml:space="preserve"> - </w:t>
            </w:r>
            <w:r>
              <w:rPr>
                <w:bCs/>
                <w:color w:val="000000" w:themeColor="text1"/>
                <w:szCs w:val="28"/>
              </w:rPr>
              <w:t>10</w:t>
            </w:r>
          </w:p>
        </w:tc>
      </w:tr>
    </w:tbl>
    <w:p w:rsidR="00FF18CE" w:rsidRDefault="00FF18CE"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167E2C" w:rsidRPr="001F287A" w:rsidRDefault="00167E2C" w:rsidP="00167E2C">
      <w:pPr>
        <w:shd w:val="clear" w:color="auto" w:fill="F9F9F9"/>
        <w:spacing w:after="0"/>
        <w:ind w:firstLine="720"/>
        <w:jc w:val="both"/>
        <w:rPr>
          <w:b/>
          <w:color w:val="FF0000"/>
          <w:szCs w:val="28"/>
          <w:lang w:val="vi-VN"/>
        </w:rPr>
      </w:pPr>
      <w:r w:rsidRPr="001F287A">
        <w:rPr>
          <w:b/>
          <w:color w:val="FF0000"/>
          <w:szCs w:val="28"/>
          <w:lang w:val="vi-VN"/>
        </w:rPr>
        <w:lastRenderedPageBreak/>
        <w:t xml:space="preserve">1. </w:t>
      </w:r>
      <w:r w:rsidRPr="001F287A">
        <w:rPr>
          <w:b/>
          <w:color w:val="FF0000"/>
          <w:szCs w:val="28"/>
        </w:rPr>
        <w:t xml:space="preserve">Thủ tục </w:t>
      </w:r>
      <w:r w:rsidRPr="001F287A">
        <w:rPr>
          <w:b/>
          <w:color w:val="FF0000"/>
          <w:szCs w:val="28"/>
          <w:lang w:val="vi-VN"/>
        </w:rPr>
        <w:t>Hỗ trợ học văn hóa, học nghề, trợ cấp khó khăn ban đầu cho nạn nhân</w:t>
      </w:r>
    </w:p>
    <w:p w:rsidR="00167E2C" w:rsidRPr="00AA3CF5" w:rsidRDefault="00167E2C" w:rsidP="00167E2C">
      <w:pPr>
        <w:spacing w:after="0"/>
        <w:ind w:firstLine="720"/>
        <w:jc w:val="both"/>
        <w:rPr>
          <w:color w:val="000000"/>
          <w:szCs w:val="28"/>
          <w:lang w:val="vi-VN"/>
        </w:rPr>
      </w:pPr>
      <w:r w:rsidRPr="00AA3CF5">
        <w:rPr>
          <w:b/>
          <w:color w:val="000000"/>
          <w:szCs w:val="28"/>
          <w:lang w:val="vi-VN"/>
        </w:rPr>
        <w:t>a. Trình tự thực hiện thủ tục hành chính</w:t>
      </w:r>
      <w:r w:rsidRPr="00AA3CF5">
        <w:rPr>
          <w:color w:val="000000"/>
          <w:szCs w:val="28"/>
          <w:lang w:val="vi-VN"/>
        </w:rPr>
        <w:t xml:space="preserve">: </w:t>
      </w:r>
    </w:p>
    <w:p w:rsidR="00167E2C" w:rsidRPr="00AA3CF5" w:rsidRDefault="00167E2C" w:rsidP="00167E2C">
      <w:pPr>
        <w:spacing w:after="0"/>
        <w:ind w:firstLine="720"/>
        <w:jc w:val="both"/>
        <w:rPr>
          <w:color w:val="000000"/>
          <w:szCs w:val="28"/>
          <w:lang w:val="vi-VN"/>
        </w:rPr>
      </w:pPr>
      <w:r w:rsidRPr="00AA3CF5">
        <w:rPr>
          <w:b/>
          <w:color w:val="000000"/>
          <w:szCs w:val="28"/>
          <w:lang w:val="vi-VN"/>
        </w:rPr>
        <w:t>Bước 1</w:t>
      </w:r>
      <w:r w:rsidRPr="00AA3CF5">
        <w:rPr>
          <w:color w:val="000000"/>
          <w:szCs w:val="28"/>
          <w:lang w:val="vi-VN"/>
        </w:rPr>
        <w:t xml:space="preserve">: Tiếp nhận hồ sơ do Ủy ban nhân dân cấp xã chuyển nộp </w:t>
      </w:r>
    </w:p>
    <w:p w:rsidR="00167E2C" w:rsidRPr="00AA3CF5" w:rsidRDefault="00167E2C" w:rsidP="00167E2C">
      <w:pPr>
        <w:spacing w:after="0"/>
        <w:ind w:firstLine="720"/>
        <w:jc w:val="both"/>
        <w:rPr>
          <w:color w:val="000000"/>
          <w:szCs w:val="28"/>
          <w:lang w:val="vi-VN"/>
        </w:rPr>
      </w:pPr>
      <w:r w:rsidRPr="00AA3CF5">
        <w:rPr>
          <w:b/>
          <w:color w:val="000000"/>
          <w:szCs w:val="28"/>
          <w:lang w:val="vi-VN"/>
        </w:rPr>
        <w:t>Bước 2</w:t>
      </w:r>
      <w:r w:rsidRPr="00AA3CF5">
        <w:rPr>
          <w:color w:val="000000"/>
          <w:szCs w:val="28"/>
          <w:lang w:val="vi-VN"/>
        </w:rPr>
        <w:t>: Cán bộ tiếp nhận kiểm tra tính hợp lệ của hồ sơ</w:t>
      </w:r>
    </w:p>
    <w:p w:rsidR="00167E2C" w:rsidRPr="00AA3CF5" w:rsidRDefault="00167E2C" w:rsidP="00167E2C">
      <w:pPr>
        <w:spacing w:after="0"/>
        <w:ind w:firstLine="720"/>
        <w:jc w:val="both"/>
        <w:rPr>
          <w:color w:val="000000"/>
          <w:szCs w:val="28"/>
          <w:lang w:val="vi-VN"/>
        </w:rPr>
      </w:pPr>
      <w:r w:rsidRPr="00AA3CF5">
        <w:rPr>
          <w:color w:val="000000"/>
          <w:szCs w:val="28"/>
          <w:lang w:val="vi-VN"/>
        </w:rPr>
        <w:t xml:space="preserve"> - Nếu hồ sơ hợp lệ thì tiếp nhận hồ sơ .</w:t>
      </w:r>
    </w:p>
    <w:p w:rsidR="00167E2C" w:rsidRPr="00AA3CF5" w:rsidRDefault="00167E2C" w:rsidP="00167E2C">
      <w:pPr>
        <w:spacing w:after="0"/>
        <w:ind w:firstLine="720"/>
        <w:jc w:val="both"/>
        <w:rPr>
          <w:color w:val="000000"/>
          <w:szCs w:val="28"/>
          <w:lang w:val="vi-VN"/>
        </w:rPr>
      </w:pPr>
      <w:r w:rsidRPr="00AA3CF5">
        <w:rPr>
          <w:color w:val="000000"/>
          <w:szCs w:val="28"/>
          <w:lang w:val="vi-VN"/>
        </w:rPr>
        <w:t xml:space="preserve"> - Nếu hồ sơ không hợp lệ thì hướng dẫn bổ sung hồ sơ đầy đủ theo quy định.</w:t>
      </w:r>
    </w:p>
    <w:p w:rsidR="00167E2C" w:rsidRPr="00AA3CF5" w:rsidRDefault="00167E2C" w:rsidP="00167E2C">
      <w:pPr>
        <w:spacing w:after="0"/>
        <w:ind w:firstLine="720"/>
        <w:jc w:val="both"/>
        <w:rPr>
          <w:color w:val="000000"/>
          <w:szCs w:val="28"/>
          <w:lang w:val="vi-VN"/>
        </w:rPr>
      </w:pPr>
      <w:r w:rsidRPr="00AA3CF5">
        <w:rPr>
          <w:b/>
          <w:color w:val="000000"/>
          <w:szCs w:val="28"/>
          <w:lang w:val="vi-VN"/>
        </w:rPr>
        <w:t>Bước 3</w:t>
      </w:r>
      <w:r w:rsidRPr="00AA3CF5">
        <w:rPr>
          <w:color w:val="000000"/>
          <w:szCs w:val="28"/>
          <w:lang w:val="vi-VN"/>
        </w:rPr>
        <w:t>: Thẩm định hồ sơ và trình Chủ tịch UBND cấp huyện quyết định.</w:t>
      </w:r>
    </w:p>
    <w:p w:rsidR="00167E2C" w:rsidRPr="00AA3CF5" w:rsidRDefault="00167E2C" w:rsidP="00167E2C">
      <w:pPr>
        <w:spacing w:after="0"/>
        <w:ind w:firstLine="720"/>
        <w:jc w:val="both"/>
        <w:rPr>
          <w:color w:val="000000"/>
          <w:szCs w:val="28"/>
          <w:lang w:val="vi-VN"/>
        </w:rPr>
      </w:pPr>
      <w:r w:rsidRPr="00AA3CF5">
        <w:rPr>
          <w:b/>
          <w:color w:val="000000"/>
          <w:szCs w:val="28"/>
          <w:lang w:val="vi-VN"/>
        </w:rPr>
        <w:t>Bước 4</w:t>
      </w:r>
      <w:r w:rsidRPr="00AA3CF5">
        <w:rPr>
          <w:color w:val="000000"/>
          <w:szCs w:val="28"/>
          <w:lang w:val="vi-VN"/>
        </w:rPr>
        <w:t>: Trả kết quả cho UBND cấp xã để chuyển trả cho đối tượng hoặc chuyển tiếp hồ sơ lên Sở Lao động – Thương binh và Xã hội.</w:t>
      </w:r>
    </w:p>
    <w:p w:rsidR="00167E2C" w:rsidRPr="00AA3CF5" w:rsidRDefault="00167E2C" w:rsidP="00167E2C">
      <w:pPr>
        <w:spacing w:after="0"/>
        <w:ind w:firstLine="720"/>
        <w:jc w:val="both"/>
        <w:rPr>
          <w:color w:val="000000"/>
          <w:szCs w:val="28"/>
          <w:lang w:val="vi-VN"/>
        </w:rPr>
      </w:pPr>
      <w:r w:rsidRPr="00AA3CF5">
        <w:rPr>
          <w:b/>
          <w:i/>
          <w:color w:val="000000"/>
          <w:szCs w:val="28"/>
          <w:lang w:val="vi-VN"/>
        </w:rPr>
        <w:t>* Lưu ý</w:t>
      </w:r>
      <w:r w:rsidRPr="00AA3CF5">
        <w:rPr>
          <w:color w:val="000000"/>
          <w:szCs w:val="28"/>
          <w:lang w:val="vi-VN"/>
        </w:rPr>
        <w:t>:</w:t>
      </w:r>
    </w:p>
    <w:p w:rsidR="00167E2C" w:rsidRPr="00AA3CF5" w:rsidRDefault="00167E2C" w:rsidP="00167E2C">
      <w:pPr>
        <w:spacing w:after="0"/>
        <w:ind w:firstLine="720"/>
        <w:jc w:val="both"/>
        <w:rPr>
          <w:color w:val="000000"/>
          <w:szCs w:val="28"/>
          <w:lang w:val="vi-VN"/>
        </w:rPr>
      </w:pPr>
      <w:r w:rsidRPr="00AA3CF5">
        <w:rPr>
          <w:color w:val="000000"/>
          <w:szCs w:val="28"/>
          <w:lang w:val="vi-VN"/>
        </w:rPr>
        <w:t xml:space="preserve">+ Khi đến nhận kết quả nhớ mang theo phiếu hẹn trả kết quả </w:t>
      </w:r>
    </w:p>
    <w:p w:rsidR="00167E2C" w:rsidRPr="00AA3CF5" w:rsidRDefault="00167E2C" w:rsidP="00167E2C">
      <w:pPr>
        <w:spacing w:after="0"/>
        <w:ind w:firstLine="720"/>
        <w:jc w:val="both"/>
        <w:rPr>
          <w:color w:val="000000"/>
          <w:szCs w:val="28"/>
          <w:lang w:val="vi-VN"/>
        </w:rPr>
      </w:pPr>
      <w:r w:rsidRPr="00AA3CF5">
        <w:rPr>
          <w:color w:val="000000"/>
          <w:szCs w:val="28"/>
          <w:lang w:val="vi-VN"/>
        </w:rPr>
        <w:t xml:space="preserve">+ Thời gian tiếp nhận và trả kết quả: Buổi sáng từ 7 giờ đến 11 giờ, buổi chiều từ 13 giờ đến 17 giờ từ thứ hai đến thứ sáu hàng tuần </w:t>
      </w:r>
      <w:r w:rsidRPr="00AA3CF5">
        <w:rPr>
          <w:i/>
          <w:color w:val="000000"/>
          <w:szCs w:val="28"/>
          <w:lang w:val="vi-VN"/>
        </w:rPr>
        <w:t>(hoặc sáng thứ bảy đối với những địa phương có tổ chức làm việc vào sáng thứ bảy hàng tuần)</w:t>
      </w:r>
      <w:r w:rsidRPr="00AA3CF5">
        <w:rPr>
          <w:color w:val="000000"/>
          <w:szCs w:val="28"/>
          <w:lang w:val="vi-VN"/>
        </w:rPr>
        <w:t xml:space="preserve"> (trừ các ngày nghỉ theo quy định).</w:t>
      </w:r>
    </w:p>
    <w:p w:rsidR="00167E2C" w:rsidRPr="00AA3CF5" w:rsidRDefault="00167E2C" w:rsidP="00167E2C">
      <w:pPr>
        <w:spacing w:after="0"/>
        <w:ind w:firstLine="720"/>
        <w:jc w:val="both"/>
        <w:rPr>
          <w:color w:val="000000"/>
          <w:szCs w:val="28"/>
          <w:lang w:val="vi-VN"/>
        </w:rPr>
      </w:pPr>
      <w:r w:rsidRPr="00AA3CF5">
        <w:rPr>
          <w:b/>
          <w:color w:val="000000"/>
          <w:szCs w:val="28"/>
          <w:lang w:val="vi-VN"/>
        </w:rPr>
        <w:t>b. Cách thức thực hiện thủ tục hành chính</w:t>
      </w:r>
      <w:r w:rsidRPr="00AA3CF5">
        <w:rPr>
          <w:color w:val="000000"/>
          <w:szCs w:val="28"/>
          <w:lang w:val="vi-VN"/>
        </w:rPr>
        <w:t>: Trực tiếp tại Phòng Lao Động TBXH cấp huyện.</w:t>
      </w:r>
    </w:p>
    <w:p w:rsidR="00167E2C" w:rsidRPr="00AA3CF5" w:rsidRDefault="00167E2C" w:rsidP="00167E2C">
      <w:pPr>
        <w:spacing w:after="0"/>
        <w:ind w:firstLine="720"/>
        <w:jc w:val="both"/>
        <w:rPr>
          <w:color w:val="000000"/>
          <w:szCs w:val="28"/>
          <w:lang w:val="vi-VN"/>
        </w:rPr>
      </w:pPr>
      <w:r w:rsidRPr="00AA3CF5">
        <w:rPr>
          <w:b/>
          <w:color w:val="000000"/>
          <w:szCs w:val="28"/>
          <w:lang w:val="vi-VN"/>
        </w:rPr>
        <w:t>c. Hồ sơ thực hiện thủ tục hành chính</w:t>
      </w:r>
      <w:r w:rsidRPr="00AA3CF5">
        <w:rPr>
          <w:color w:val="000000"/>
          <w:szCs w:val="28"/>
          <w:lang w:val="vi-VN"/>
        </w:rPr>
        <w:t xml:space="preserve">: </w:t>
      </w:r>
    </w:p>
    <w:p w:rsidR="00167E2C" w:rsidRPr="00AA3CF5" w:rsidRDefault="00167E2C" w:rsidP="00167E2C">
      <w:pPr>
        <w:autoSpaceDE w:val="0"/>
        <w:autoSpaceDN w:val="0"/>
        <w:adjustRightInd w:val="0"/>
        <w:spacing w:after="0"/>
        <w:ind w:firstLine="720"/>
        <w:jc w:val="both"/>
        <w:rPr>
          <w:b/>
          <w:i/>
          <w:color w:val="000000"/>
          <w:szCs w:val="28"/>
          <w:lang w:val="vi-VN"/>
        </w:rPr>
      </w:pPr>
      <w:r w:rsidRPr="00AA3CF5">
        <w:rPr>
          <w:b/>
          <w:bCs/>
          <w:i/>
          <w:color w:val="000000"/>
          <w:szCs w:val="28"/>
          <w:lang w:val="vi-VN"/>
        </w:rPr>
        <w:t>*</w:t>
      </w:r>
      <w:r w:rsidRPr="00AA3CF5">
        <w:rPr>
          <w:b/>
          <w:i/>
          <w:color w:val="000000"/>
          <w:szCs w:val="28"/>
          <w:lang w:val="vi-VN"/>
        </w:rPr>
        <w:t xml:space="preserve"> Thành phần hồ sơ bao gồm: </w:t>
      </w:r>
    </w:p>
    <w:p w:rsidR="00167E2C" w:rsidRPr="00AA3CF5" w:rsidRDefault="00167E2C" w:rsidP="00167E2C">
      <w:pPr>
        <w:shd w:val="clear" w:color="auto" w:fill="FFFFFF"/>
        <w:spacing w:after="0"/>
        <w:ind w:firstLine="720"/>
        <w:jc w:val="both"/>
        <w:rPr>
          <w:color w:val="000000"/>
          <w:szCs w:val="28"/>
          <w:lang w:val="vi-VN"/>
        </w:rPr>
      </w:pPr>
      <w:r w:rsidRPr="00AA3CF5">
        <w:rPr>
          <w:color w:val="000000"/>
          <w:szCs w:val="28"/>
          <w:lang w:val="vi-VN"/>
        </w:rPr>
        <w:t>- Đơn đề nghị hỗ trợ của nạn nhân hoặc của gia đình nạn nhân có xác nhận của Ủy ban nhân dân cấp xã (Phụ lục 16);</w:t>
      </w:r>
    </w:p>
    <w:p w:rsidR="00167E2C" w:rsidRPr="00AA3CF5" w:rsidRDefault="00167E2C" w:rsidP="00167E2C">
      <w:pPr>
        <w:shd w:val="clear" w:color="auto" w:fill="FFFFFF"/>
        <w:spacing w:after="0"/>
        <w:ind w:firstLine="720"/>
        <w:jc w:val="both"/>
        <w:rPr>
          <w:color w:val="000000"/>
          <w:szCs w:val="28"/>
        </w:rPr>
      </w:pPr>
      <w:r w:rsidRPr="00AA3CF5">
        <w:rPr>
          <w:color w:val="000000"/>
          <w:szCs w:val="28"/>
        </w:rPr>
        <w:t>- Một trong các loại giấy tờ sau:</w:t>
      </w:r>
    </w:p>
    <w:p w:rsidR="00167E2C" w:rsidRPr="00AA3CF5" w:rsidRDefault="00167E2C" w:rsidP="00167E2C">
      <w:pPr>
        <w:shd w:val="clear" w:color="auto" w:fill="FFFFFF"/>
        <w:spacing w:after="0"/>
        <w:ind w:firstLine="720"/>
        <w:jc w:val="both"/>
        <w:rPr>
          <w:color w:val="000000"/>
          <w:szCs w:val="28"/>
        </w:rPr>
      </w:pPr>
      <w:r w:rsidRPr="00AA3CF5">
        <w:rPr>
          <w:color w:val="000000"/>
          <w:szCs w:val="28"/>
        </w:rPr>
        <w:t>+ Giấy xác nhận nạn nhân của cơ quan công an cấp huyện, quận, thị xã, thành phố thuộc tỉnh;</w:t>
      </w:r>
    </w:p>
    <w:p w:rsidR="00167E2C" w:rsidRPr="00AA3CF5" w:rsidRDefault="00167E2C" w:rsidP="00167E2C">
      <w:pPr>
        <w:shd w:val="clear" w:color="auto" w:fill="FFFFFF"/>
        <w:spacing w:after="0"/>
        <w:ind w:firstLine="720"/>
        <w:jc w:val="both"/>
        <w:rPr>
          <w:color w:val="000000"/>
          <w:szCs w:val="28"/>
        </w:rPr>
      </w:pPr>
      <w:r w:rsidRPr="00AA3CF5">
        <w:rPr>
          <w:color w:val="000000"/>
          <w:szCs w:val="28"/>
        </w:rPr>
        <w:t xml:space="preserve">+ Giấy xác nhận nạn nhân của cơ quan giải cứu; </w:t>
      </w:r>
    </w:p>
    <w:p w:rsidR="00167E2C" w:rsidRPr="00AA3CF5" w:rsidRDefault="00167E2C" w:rsidP="00167E2C">
      <w:pPr>
        <w:shd w:val="clear" w:color="auto" w:fill="FFFFFF"/>
        <w:spacing w:after="0"/>
        <w:ind w:firstLine="720"/>
        <w:jc w:val="both"/>
        <w:rPr>
          <w:color w:val="000000"/>
          <w:szCs w:val="28"/>
        </w:rPr>
      </w:pPr>
      <w:r w:rsidRPr="00AA3CF5">
        <w:rPr>
          <w:color w:val="000000"/>
          <w:szCs w:val="28"/>
        </w:rPr>
        <w:t>- Giấy xác nhận nạn nhân của cơ quan điều tra, cơ quan được giao nhiệm vụ tiến hành một số hoạt động điều tra, Viện kiểm sát nhân dân, Tòa án nhân dân;</w:t>
      </w:r>
    </w:p>
    <w:p w:rsidR="00167E2C" w:rsidRPr="00AA3CF5" w:rsidRDefault="00167E2C" w:rsidP="00167E2C">
      <w:pPr>
        <w:shd w:val="clear" w:color="auto" w:fill="FFFFFF"/>
        <w:spacing w:after="0"/>
        <w:ind w:firstLine="720"/>
        <w:jc w:val="both"/>
        <w:rPr>
          <w:color w:val="000000"/>
          <w:szCs w:val="28"/>
        </w:rPr>
      </w:pPr>
      <w:r w:rsidRPr="00AA3CF5">
        <w:rPr>
          <w:color w:val="000000"/>
          <w:szCs w:val="28"/>
        </w:rPr>
        <w:t>- Giấy tờ, tài liệu do cơ quan nước ngoài cấp đã được cơ quan đại diện Việt Nam ở nước ngoài hoặc Bộ Ngoại giao Việt Nam hợp pháp hóa lãnh sự chứng minh người đó là nạn nhân.</w:t>
      </w:r>
    </w:p>
    <w:p w:rsidR="00167E2C" w:rsidRPr="00AA3CF5" w:rsidRDefault="00167E2C" w:rsidP="00167E2C">
      <w:pPr>
        <w:autoSpaceDE w:val="0"/>
        <w:autoSpaceDN w:val="0"/>
        <w:adjustRightInd w:val="0"/>
        <w:spacing w:after="0"/>
        <w:ind w:left="720"/>
        <w:jc w:val="both"/>
        <w:rPr>
          <w:b/>
          <w:color w:val="000000"/>
          <w:szCs w:val="28"/>
          <w:lang w:val="vi-VN"/>
        </w:rPr>
      </w:pPr>
      <w:r w:rsidRPr="00AA3CF5">
        <w:rPr>
          <w:b/>
          <w:i/>
          <w:color w:val="000000"/>
          <w:szCs w:val="28"/>
          <w:lang w:val="vi-VN"/>
        </w:rPr>
        <w:t>* Số lượng hồ sơ:</w:t>
      </w:r>
      <w:r w:rsidRPr="00AA3CF5">
        <w:rPr>
          <w:color w:val="000000"/>
          <w:szCs w:val="28"/>
          <w:lang w:val="vi-VN"/>
        </w:rPr>
        <w:t xml:space="preserve"> 01 (một) bộ.</w:t>
      </w:r>
    </w:p>
    <w:p w:rsidR="00167E2C" w:rsidRPr="00AA3CF5" w:rsidRDefault="00167E2C" w:rsidP="00167E2C">
      <w:pPr>
        <w:spacing w:after="0"/>
        <w:ind w:firstLine="720"/>
        <w:jc w:val="both"/>
        <w:rPr>
          <w:color w:val="000000"/>
          <w:szCs w:val="28"/>
          <w:lang w:val="vi-VN"/>
        </w:rPr>
      </w:pPr>
      <w:r w:rsidRPr="00AA3CF5">
        <w:rPr>
          <w:b/>
          <w:color w:val="000000"/>
          <w:szCs w:val="28"/>
          <w:lang w:val="vi-VN"/>
        </w:rPr>
        <w:t>d. Thời hạn giải quyết thủ tục hành chính:</w:t>
      </w:r>
      <w:r>
        <w:rPr>
          <w:color w:val="000000"/>
          <w:szCs w:val="28"/>
          <w:lang w:val="vi-VN"/>
        </w:rPr>
        <w:t xml:space="preserve"> </w:t>
      </w:r>
      <w:r>
        <w:rPr>
          <w:color w:val="000000"/>
          <w:szCs w:val="28"/>
        </w:rPr>
        <w:t>07 (bảy)</w:t>
      </w:r>
      <w:r w:rsidRPr="00AA3CF5">
        <w:rPr>
          <w:color w:val="000000"/>
          <w:szCs w:val="28"/>
          <w:lang w:val="vi-VN"/>
        </w:rPr>
        <w:t xml:space="preserve"> ngày làm việc kể từ ngày nhận đủ hồ sơ theo quy định.</w:t>
      </w:r>
    </w:p>
    <w:p w:rsidR="00167E2C" w:rsidRPr="00AA3CF5" w:rsidRDefault="00167E2C" w:rsidP="00167E2C">
      <w:pPr>
        <w:spacing w:after="0"/>
        <w:ind w:firstLine="720"/>
        <w:jc w:val="both"/>
        <w:rPr>
          <w:color w:val="000000"/>
          <w:szCs w:val="28"/>
          <w:lang w:val="vi-VN"/>
        </w:rPr>
      </w:pPr>
      <w:r w:rsidRPr="00AA3CF5">
        <w:rPr>
          <w:b/>
          <w:color w:val="000000"/>
          <w:szCs w:val="28"/>
          <w:lang w:val="vi-VN"/>
        </w:rPr>
        <w:t>e. Đối tượng thực hiện thủ tục hành chính</w:t>
      </w:r>
      <w:r w:rsidRPr="00AA3CF5">
        <w:rPr>
          <w:color w:val="000000"/>
          <w:szCs w:val="28"/>
          <w:lang w:val="vi-VN"/>
        </w:rPr>
        <w:t xml:space="preserve">: Tổ chức, cá nhân </w:t>
      </w:r>
    </w:p>
    <w:p w:rsidR="00167E2C" w:rsidRPr="00AA3CF5" w:rsidRDefault="00167E2C" w:rsidP="00167E2C">
      <w:pPr>
        <w:spacing w:after="0"/>
        <w:ind w:firstLine="720"/>
        <w:jc w:val="both"/>
        <w:rPr>
          <w:color w:val="000000"/>
          <w:szCs w:val="28"/>
          <w:lang w:val="vi-VN"/>
        </w:rPr>
      </w:pPr>
      <w:r w:rsidRPr="00AA3CF5">
        <w:rPr>
          <w:b/>
          <w:color w:val="000000"/>
          <w:szCs w:val="28"/>
          <w:lang w:val="vi-VN"/>
        </w:rPr>
        <w:lastRenderedPageBreak/>
        <w:t>f. Cơ quan thực hiện thủ tục hành chính</w:t>
      </w:r>
      <w:r w:rsidRPr="00AA3CF5">
        <w:rPr>
          <w:color w:val="000000"/>
          <w:szCs w:val="28"/>
          <w:lang w:val="vi-VN"/>
        </w:rPr>
        <w:t xml:space="preserve">: </w:t>
      </w:r>
    </w:p>
    <w:p w:rsidR="00167E2C" w:rsidRPr="00AA3CF5" w:rsidRDefault="00167E2C" w:rsidP="00167E2C">
      <w:pPr>
        <w:spacing w:after="0"/>
        <w:ind w:firstLine="720"/>
        <w:jc w:val="both"/>
        <w:rPr>
          <w:color w:val="000000"/>
          <w:szCs w:val="28"/>
          <w:lang w:val="vi-VN"/>
        </w:rPr>
      </w:pPr>
      <w:r w:rsidRPr="00AA3CF5">
        <w:rPr>
          <w:color w:val="000000"/>
          <w:szCs w:val="28"/>
          <w:lang w:val="vi-VN"/>
        </w:rPr>
        <w:t xml:space="preserve"> - Cơ quan có thẩm quyền quyết định: Ủy ban nhân dân cấp huyện </w:t>
      </w:r>
    </w:p>
    <w:p w:rsidR="00167E2C" w:rsidRPr="00AA3CF5" w:rsidRDefault="00167E2C" w:rsidP="00167E2C">
      <w:pPr>
        <w:spacing w:after="0"/>
        <w:ind w:firstLine="720"/>
        <w:jc w:val="both"/>
        <w:rPr>
          <w:color w:val="000000"/>
          <w:szCs w:val="28"/>
          <w:lang w:val="vi-VN"/>
        </w:rPr>
      </w:pPr>
      <w:r w:rsidRPr="00AA3CF5">
        <w:rPr>
          <w:color w:val="000000"/>
          <w:szCs w:val="28"/>
          <w:lang w:val="vi-VN"/>
        </w:rPr>
        <w:t xml:space="preserve"> - Cơ quan trực tiếp thực hiện TTHC: Phòng Lao Động – TBXH cấp huyện</w:t>
      </w:r>
    </w:p>
    <w:p w:rsidR="00167E2C" w:rsidRPr="00AA3CF5" w:rsidRDefault="00167E2C" w:rsidP="00167E2C">
      <w:pPr>
        <w:spacing w:after="0"/>
        <w:ind w:firstLine="720"/>
        <w:jc w:val="both"/>
        <w:rPr>
          <w:color w:val="000000"/>
          <w:szCs w:val="28"/>
          <w:lang w:val="vi-VN"/>
        </w:rPr>
      </w:pPr>
      <w:r w:rsidRPr="00AA3CF5">
        <w:rPr>
          <w:b/>
          <w:color w:val="000000"/>
          <w:szCs w:val="28"/>
          <w:lang w:val="vi-VN"/>
        </w:rPr>
        <w:t xml:space="preserve">g. Kết quả thực hiện thủ tục hành chính: </w:t>
      </w:r>
      <w:r w:rsidRPr="00AA3CF5">
        <w:rPr>
          <w:color w:val="000000"/>
          <w:szCs w:val="28"/>
          <w:lang w:val="vi-VN"/>
        </w:rPr>
        <w:t xml:space="preserve">Quyết định </w:t>
      </w:r>
    </w:p>
    <w:p w:rsidR="00167E2C" w:rsidRPr="00AA3CF5" w:rsidRDefault="00167E2C" w:rsidP="00167E2C">
      <w:pPr>
        <w:spacing w:after="0"/>
        <w:ind w:firstLine="720"/>
        <w:jc w:val="both"/>
        <w:rPr>
          <w:color w:val="000000"/>
          <w:szCs w:val="28"/>
          <w:lang w:val="vi-VN"/>
        </w:rPr>
      </w:pPr>
      <w:r w:rsidRPr="00AA3CF5">
        <w:rPr>
          <w:b/>
          <w:color w:val="000000"/>
          <w:szCs w:val="28"/>
          <w:lang w:val="vi-VN"/>
        </w:rPr>
        <w:t>h. Phí, lệ phí thực hiện thủ tục hành chính</w:t>
      </w:r>
      <w:r w:rsidRPr="00AA3CF5">
        <w:rPr>
          <w:color w:val="000000"/>
          <w:szCs w:val="28"/>
          <w:lang w:val="vi-VN"/>
        </w:rPr>
        <w:t xml:space="preserve">: không </w:t>
      </w:r>
    </w:p>
    <w:p w:rsidR="00167E2C" w:rsidRPr="00AA3CF5" w:rsidRDefault="00167E2C" w:rsidP="00167E2C">
      <w:pPr>
        <w:spacing w:after="0"/>
        <w:ind w:firstLine="720"/>
        <w:jc w:val="both"/>
        <w:rPr>
          <w:color w:val="000000"/>
          <w:szCs w:val="28"/>
          <w:lang w:val="vi-VN"/>
        </w:rPr>
      </w:pPr>
      <w:r w:rsidRPr="00AA3CF5">
        <w:rPr>
          <w:b/>
          <w:color w:val="000000"/>
          <w:szCs w:val="28"/>
          <w:lang w:val="vi-VN"/>
        </w:rPr>
        <w:t>i. Tên mẫu đơn, mẫu tờ khai thực hiện thủ tục hành chính</w:t>
      </w:r>
      <w:r w:rsidRPr="00AA3CF5">
        <w:rPr>
          <w:color w:val="000000"/>
          <w:szCs w:val="28"/>
          <w:lang w:val="vi-VN"/>
        </w:rPr>
        <w:t xml:space="preserve">: </w:t>
      </w:r>
    </w:p>
    <w:p w:rsidR="00167E2C" w:rsidRPr="00AA3CF5" w:rsidRDefault="00167E2C" w:rsidP="00167E2C">
      <w:pPr>
        <w:spacing w:after="0"/>
        <w:ind w:firstLine="720"/>
        <w:jc w:val="both"/>
        <w:rPr>
          <w:color w:val="000000"/>
          <w:szCs w:val="28"/>
          <w:lang w:val="vi-VN"/>
        </w:rPr>
      </w:pPr>
      <w:r w:rsidRPr="00AA3CF5">
        <w:rPr>
          <w:color w:val="000000"/>
          <w:szCs w:val="28"/>
          <w:lang w:val="vi-VN"/>
        </w:rPr>
        <w:t>- Đơn đề nghị hỗ trợ của nạn nhân hoặc của gia đình nạn nhân có xác nhận của Ủy ban nhân dân cấp xã (Phụ lục 16) kèm theo Thông tư 35/2013/TT-BLĐTBXH ngày 30/12/2013 của Bộ Lao động – Thương binh và Xã hội</w:t>
      </w:r>
    </w:p>
    <w:p w:rsidR="00167E2C" w:rsidRPr="00AA3CF5" w:rsidRDefault="00167E2C" w:rsidP="00167E2C">
      <w:pPr>
        <w:spacing w:after="0"/>
        <w:ind w:firstLine="720"/>
        <w:jc w:val="both"/>
        <w:rPr>
          <w:color w:val="000000"/>
          <w:szCs w:val="28"/>
          <w:lang w:val="vi-VN"/>
        </w:rPr>
      </w:pPr>
      <w:r w:rsidRPr="00AA3CF5">
        <w:rPr>
          <w:b/>
          <w:color w:val="000000"/>
          <w:szCs w:val="28"/>
          <w:lang w:val="vi-VN"/>
        </w:rPr>
        <w:t xml:space="preserve">j. Yêu cầu, điều kiện thực hiện thủ tục hành chính: </w:t>
      </w:r>
      <w:r w:rsidRPr="00AA3CF5">
        <w:rPr>
          <w:color w:val="000000"/>
          <w:szCs w:val="28"/>
          <w:lang w:val="vi-VN"/>
        </w:rPr>
        <w:t>không</w:t>
      </w:r>
    </w:p>
    <w:p w:rsidR="00167E2C" w:rsidRPr="00AA3CF5" w:rsidRDefault="00167E2C" w:rsidP="00167E2C">
      <w:pPr>
        <w:shd w:val="clear" w:color="auto" w:fill="F9F9F9"/>
        <w:spacing w:after="0"/>
        <w:ind w:firstLine="720"/>
        <w:jc w:val="both"/>
        <w:rPr>
          <w:color w:val="000000"/>
          <w:szCs w:val="28"/>
          <w:lang w:val="vi-VN"/>
        </w:rPr>
      </w:pPr>
      <w:r w:rsidRPr="00AA3CF5">
        <w:rPr>
          <w:b/>
          <w:color w:val="000000"/>
          <w:szCs w:val="28"/>
          <w:lang w:val="vi-VN"/>
        </w:rPr>
        <w:t>k. Căn cứ pháp lý của thủ tục hành chính:</w:t>
      </w:r>
      <w:r w:rsidRPr="00AA3CF5">
        <w:rPr>
          <w:color w:val="000000"/>
          <w:szCs w:val="28"/>
          <w:lang w:val="vi-VN"/>
        </w:rPr>
        <w:tab/>
      </w:r>
    </w:p>
    <w:p w:rsidR="00167E2C" w:rsidRPr="00AA3CF5" w:rsidRDefault="00167E2C" w:rsidP="00167E2C">
      <w:pPr>
        <w:shd w:val="clear" w:color="auto" w:fill="F9F9F9"/>
        <w:spacing w:after="0"/>
        <w:ind w:firstLine="720"/>
        <w:jc w:val="both"/>
        <w:rPr>
          <w:color w:val="000000"/>
          <w:szCs w:val="28"/>
          <w:lang w:val="vi-VN"/>
        </w:rPr>
      </w:pPr>
      <w:r w:rsidRPr="00AA3CF5">
        <w:rPr>
          <w:color w:val="000000"/>
          <w:szCs w:val="28"/>
          <w:lang w:val="vi-VN"/>
        </w:rPr>
        <w:t>- Luật Phòng chống mua bán người năm 2011</w:t>
      </w:r>
    </w:p>
    <w:p w:rsidR="00167E2C" w:rsidRPr="00AA3CF5" w:rsidRDefault="00167E2C" w:rsidP="00167E2C">
      <w:pPr>
        <w:pStyle w:val="NormalWeb"/>
        <w:spacing w:before="120" w:beforeAutospacing="0" w:after="0" w:afterAutospacing="0"/>
        <w:ind w:firstLine="720"/>
        <w:jc w:val="both"/>
        <w:rPr>
          <w:color w:val="000000"/>
          <w:sz w:val="28"/>
          <w:szCs w:val="28"/>
          <w:lang w:val="vi-VN"/>
        </w:rPr>
      </w:pPr>
      <w:r w:rsidRPr="00AA3CF5">
        <w:rPr>
          <w:color w:val="000000"/>
          <w:sz w:val="28"/>
          <w:szCs w:val="28"/>
          <w:lang w:val="vi-VN"/>
        </w:rPr>
        <w:t>- Nghị định 09/2013/NĐ-CP ngày 11/01/2013 của Chính phủ, quy định chi tiết thi hành một số điều của Luật Phòng chống mua bán người</w:t>
      </w:r>
    </w:p>
    <w:p w:rsidR="00167E2C" w:rsidRPr="00AA3CF5" w:rsidRDefault="00167E2C" w:rsidP="00167E2C">
      <w:pPr>
        <w:pStyle w:val="NormalWeb"/>
        <w:spacing w:before="120" w:beforeAutospacing="0" w:after="0" w:afterAutospacing="0"/>
        <w:ind w:firstLine="720"/>
        <w:jc w:val="both"/>
        <w:rPr>
          <w:color w:val="000000"/>
          <w:sz w:val="28"/>
          <w:szCs w:val="28"/>
          <w:lang w:val="vi-VN"/>
        </w:rPr>
      </w:pPr>
      <w:r w:rsidRPr="00AA3CF5">
        <w:rPr>
          <w:color w:val="000000"/>
          <w:sz w:val="28"/>
          <w:szCs w:val="28"/>
          <w:lang w:val="vi-VN"/>
        </w:rPr>
        <w:t xml:space="preserve">- Thông tư 35/2013/TT-BLĐTBXH ngày 30/12/2013 của Bộ Lao động – Thương binh và Xã hội, hướng dẫn chi tiết thi hành một số điều của Nghị định 09/2013/NĐ-CP ngày 11/01/2013 của Chính phủ </w:t>
      </w:r>
    </w:p>
    <w:p w:rsidR="00167E2C" w:rsidRDefault="00167E2C" w:rsidP="00167E2C">
      <w:pPr>
        <w:shd w:val="clear" w:color="auto" w:fill="F9F9F9"/>
        <w:spacing w:after="0"/>
        <w:ind w:firstLine="720"/>
        <w:jc w:val="both"/>
        <w:rPr>
          <w:b/>
          <w:color w:val="000000"/>
          <w:szCs w:val="28"/>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Default="00167E2C" w:rsidP="00167E2C">
      <w:pPr>
        <w:spacing w:after="0"/>
        <w:jc w:val="both"/>
        <w:rPr>
          <w:color w:val="000000" w:themeColor="text1"/>
        </w:rPr>
      </w:pPr>
    </w:p>
    <w:p w:rsidR="00167E2C" w:rsidRPr="001F287A" w:rsidRDefault="00167E2C" w:rsidP="00167E2C">
      <w:pPr>
        <w:spacing w:after="0"/>
        <w:ind w:firstLine="720"/>
        <w:jc w:val="both"/>
        <w:rPr>
          <w:b/>
          <w:color w:val="FF0000"/>
          <w:szCs w:val="28"/>
        </w:rPr>
      </w:pPr>
      <w:r w:rsidRPr="001F287A">
        <w:rPr>
          <w:b/>
          <w:color w:val="FF0000"/>
          <w:szCs w:val="28"/>
        </w:rPr>
        <w:lastRenderedPageBreak/>
        <w:t>2. Thủ tục Đưa vào cơ sở chữa bệnh đối với người nghiện ma túy, người bán dâm; người nghiện ma túy, người bán dâm tự nguyện vào cơ sở chữa bệnh để cai nghiện, chữa trị.</w:t>
      </w:r>
    </w:p>
    <w:p w:rsidR="00167E2C" w:rsidRPr="00167E2C" w:rsidRDefault="00167E2C" w:rsidP="00167E2C">
      <w:pPr>
        <w:spacing w:after="0"/>
        <w:jc w:val="both"/>
        <w:rPr>
          <w:color w:val="000000"/>
          <w:szCs w:val="28"/>
          <w:lang w:val="vi-VN"/>
        </w:rPr>
      </w:pPr>
      <w:r w:rsidRPr="00167E2C">
        <w:rPr>
          <w:color w:val="000000"/>
          <w:szCs w:val="28"/>
          <w:lang w:val="vi-VN"/>
        </w:rPr>
        <w:tab/>
      </w:r>
      <w:r w:rsidRPr="00167E2C">
        <w:rPr>
          <w:b/>
          <w:color w:val="000000"/>
          <w:szCs w:val="28"/>
          <w:lang w:val="vi-VN"/>
        </w:rPr>
        <w:t>a. Trình tự thực hiện thủ tục hành chính</w:t>
      </w:r>
      <w:r w:rsidRPr="00167E2C">
        <w:rPr>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1</w:t>
      </w:r>
      <w:r w:rsidRPr="00167E2C">
        <w:rPr>
          <w:color w:val="000000"/>
          <w:szCs w:val="28"/>
          <w:lang w:val="vi-VN"/>
        </w:rPr>
        <w:t xml:space="preserve">: Tiếp nhận hồ sơ do UBND cấp xã chuyển nộp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2</w:t>
      </w:r>
      <w:r w:rsidRPr="00167E2C">
        <w:rPr>
          <w:color w:val="000000"/>
          <w:szCs w:val="28"/>
          <w:lang w:val="vi-VN"/>
        </w:rPr>
        <w:t>: Cán bộ tiếp nhận kiểm tra tính hợp lệ của hồ sơ</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Nếu hồ sơ hợp lệ thì tiếp nhận hồ sơ.</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Nếu hồ sơ không hợp lệ thì hướng dẫn bổ sung hồ sơ đầy đủ theo quy định.</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3</w:t>
      </w:r>
      <w:r w:rsidRPr="00167E2C">
        <w:rPr>
          <w:color w:val="000000"/>
          <w:szCs w:val="28"/>
          <w:lang w:val="vi-VN"/>
        </w:rPr>
        <w:t>: Thẩm định hồ sơ trình Chủ tịch UBND cấp huyện xem xét quyết định đưa vào cơ sở chữa bệnh. Quyết định được gửi cho người bị đưa vào cơ sở chữa bệnh, gia đình người bệnh và cơ quan Lao động – Thương binh và Xã hội, cơ quan Công an, Hội đồng nhân dân cùng cấp, UBND cấp xã nơi người bệnh cư trú.</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4</w:t>
      </w:r>
      <w:r w:rsidRPr="00167E2C">
        <w:rPr>
          <w:color w:val="000000"/>
          <w:szCs w:val="28"/>
          <w:lang w:val="vi-VN"/>
        </w:rPr>
        <w:t xml:space="preserve">: Trả kết quả </w:t>
      </w:r>
    </w:p>
    <w:p w:rsidR="00167E2C" w:rsidRPr="00167E2C" w:rsidRDefault="00167E2C" w:rsidP="00167E2C">
      <w:pPr>
        <w:spacing w:after="0"/>
        <w:ind w:firstLine="720"/>
        <w:jc w:val="both"/>
        <w:rPr>
          <w:color w:val="000000"/>
          <w:szCs w:val="28"/>
          <w:lang w:val="vi-VN"/>
        </w:rPr>
      </w:pPr>
      <w:r w:rsidRPr="00167E2C">
        <w:rPr>
          <w:b/>
          <w:i/>
          <w:color w:val="000000"/>
          <w:szCs w:val="28"/>
          <w:lang w:val="vi-VN"/>
        </w:rPr>
        <w:t>* Lưu ý</w:t>
      </w:r>
      <w:r w:rsidRPr="00167E2C">
        <w:rPr>
          <w:color w:val="000000"/>
          <w:szCs w:val="28"/>
          <w:lang w:val="vi-VN"/>
        </w:rPr>
        <w:t>:</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Khi đến nhận kết quả nhớ mang theo phiếu hẹn trả kết quả </w:t>
      </w:r>
    </w:p>
    <w:p w:rsidR="00167E2C" w:rsidRPr="00167E2C" w:rsidRDefault="00167E2C" w:rsidP="00167E2C">
      <w:pPr>
        <w:spacing w:after="0"/>
        <w:ind w:firstLine="720"/>
        <w:jc w:val="both"/>
        <w:rPr>
          <w:color w:val="000000"/>
          <w:szCs w:val="28"/>
          <w:lang w:val="vi-VN"/>
        </w:rPr>
      </w:pPr>
      <w:r w:rsidRPr="00167E2C">
        <w:rPr>
          <w:color w:val="000000"/>
          <w:szCs w:val="28"/>
          <w:lang w:val="vi-VN"/>
        </w:rPr>
        <w:t>+ Thời gian tiếp nhận và trả kết quả: Buổi sáng từ 7 giờ đến 11 giờ, buổi chiều từ 13 giờ đến 17 giờ từ thứ hai đến thứ sáu hàng tuần (</w:t>
      </w:r>
      <w:r w:rsidRPr="00167E2C">
        <w:rPr>
          <w:i/>
          <w:color w:val="000000"/>
          <w:szCs w:val="28"/>
          <w:lang w:val="vi-VN"/>
        </w:rPr>
        <w:t>trừ các ngày nghỉ theo quy định</w:t>
      </w:r>
      <w:r w:rsidRPr="00167E2C">
        <w:rPr>
          <w:color w:val="000000"/>
          <w:szCs w:val="28"/>
          <w:lang w:val="vi-VN"/>
        </w:rPr>
        <w:t>).</w:t>
      </w:r>
    </w:p>
    <w:p w:rsidR="00167E2C" w:rsidRPr="00167E2C" w:rsidRDefault="00167E2C" w:rsidP="00167E2C">
      <w:pPr>
        <w:spacing w:after="0"/>
        <w:jc w:val="both"/>
        <w:rPr>
          <w:color w:val="000000"/>
          <w:szCs w:val="28"/>
          <w:lang w:val="vi-VN"/>
        </w:rPr>
      </w:pPr>
      <w:r w:rsidRPr="00167E2C">
        <w:rPr>
          <w:color w:val="000000"/>
          <w:szCs w:val="28"/>
          <w:lang w:val="vi-VN"/>
        </w:rPr>
        <w:t xml:space="preserve">    </w:t>
      </w:r>
      <w:r w:rsidRPr="00167E2C">
        <w:rPr>
          <w:color w:val="000000"/>
          <w:szCs w:val="28"/>
          <w:lang w:val="vi-VN"/>
        </w:rPr>
        <w:tab/>
      </w:r>
      <w:r w:rsidRPr="00167E2C">
        <w:rPr>
          <w:b/>
          <w:color w:val="000000"/>
          <w:szCs w:val="28"/>
          <w:lang w:val="vi-VN"/>
        </w:rPr>
        <w:t>b. Cách thức thực hiện thủ tục hành chính</w:t>
      </w:r>
      <w:r w:rsidRPr="00167E2C">
        <w:rPr>
          <w:color w:val="000000"/>
          <w:szCs w:val="28"/>
          <w:lang w:val="vi-VN"/>
        </w:rPr>
        <w:t>: Trực tiếp tại Phòng Lao động – Thương binh và Xã hội cấp huyện.</w:t>
      </w:r>
    </w:p>
    <w:p w:rsidR="00167E2C" w:rsidRPr="00167E2C" w:rsidRDefault="00167E2C" w:rsidP="00167E2C">
      <w:pPr>
        <w:spacing w:after="0"/>
        <w:jc w:val="both"/>
        <w:rPr>
          <w:color w:val="000000"/>
          <w:szCs w:val="28"/>
          <w:lang w:val="vi-VN"/>
        </w:rPr>
      </w:pPr>
      <w:r w:rsidRPr="00167E2C">
        <w:rPr>
          <w:color w:val="000000"/>
          <w:szCs w:val="28"/>
          <w:lang w:val="vi-VN"/>
        </w:rPr>
        <w:t xml:space="preserve">            </w:t>
      </w:r>
      <w:r w:rsidRPr="00167E2C">
        <w:rPr>
          <w:b/>
          <w:color w:val="000000"/>
          <w:szCs w:val="28"/>
          <w:lang w:val="vi-VN"/>
        </w:rPr>
        <w:t>c. Hồ sơ thực hiện thủ tục hành chính</w:t>
      </w:r>
      <w:r w:rsidRPr="00167E2C">
        <w:rPr>
          <w:color w:val="000000"/>
          <w:szCs w:val="28"/>
          <w:lang w:val="vi-VN"/>
        </w:rPr>
        <w:t xml:space="preserve">: </w:t>
      </w:r>
    </w:p>
    <w:p w:rsidR="00167E2C" w:rsidRPr="00167E2C" w:rsidRDefault="00167E2C" w:rsidP="00167E2C">
      <w:pPr>
        <w:autoSpaceDE w:val="0"/>
        <w:autoSpaceDN w:val="0"/>
        <w:adjustRightInd w:val="0"/>
        <w:spacing w:after="0"/>
        <w:ind w:left="164" w:firstLine="556"/>
        <w:jc w:val="both"/>
        <w:rPr>
          <w:color w:val="000000"/>
          <w:szCs w:val="28"/>
          <w:lang w:val="vi-VN"/>
        </w:rPr>
      </w:pPr>
      <w:r w:rsidRPr="00167E2C">
        <w:rPr>
          <w:bCs/>
          <w:color w:val="000000"/>
          <w:szCs w:val="28"/>
          <w:lang w:val="vi-VN"/>
        </w:rPr>
        <w:t>*</w:t>
      </w:r>
      <w:r w:rsidRPr="00167E2C">
        <w:rPr>
          <w:color w:val="000000"/>
          <w:szCs w:val="28"/>
          <w:lang w:val="vi-VN"/>
        </w:rPr>
        <w:t xml:space="preserve"> Thành phần hồ sơ bao gồm: </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1. Đối với người nghiện ma túy, người bán dâm nhưng có nơi cư trú nhất định, hồ sơ gồm:</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 Bản sơ yếu lý lịch (có dán ảnh 4x6 và có căn cứ pháp lý xác định độ tuổi) của người đề nghị áp dụng đưa vào Trung tâm.</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 Bệnh án (nếu có)</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 Biên bản hoặc tài liệu xác nhận về hành vi vi phạm pháp luật của người đó.</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 Bản sao quyết định xử phạt hành chính do hành vi sử dụng trái phép chất ma túy hoặc hành vi bán dâm và biên lai xử phạt (nếu có).</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 xml:space="preserve">+ Bản sao quyết định áp dụng biện pháp giáo dục tại xã, phường, thị trấn do hành vi sử dụng trái phép các chất ma túy hoặc hành vi bán dâm, quyết định áp dụng biện pháp đưa vào cơ sở chữa bệnh, quyết định quản lý cai nghiện tự nguyện tại gia đình, quyết định cai nghiện tại cộng đồng hoặc quyết định áp </w:t>
      </w:r>
      <w:r w:rsidRPr="00167E2C">
        <w:rPr>
          <w:color w:val="000000"/>
          <w:szCs w:val="28"/>
          <w:lang w:val="vi-VN"/>
        </w:rPr>
        <w:lastRenderedPageBreak/>
        <w:t>dụng biện pháp cai nghiện ma túy bắt buộc tại cộng đồng; quyết định áp dụng biện pháp quản lý sau cai nghiện (nếu có).</w:t>
      </w:r>
    </w:p>
    <w:p w:rsidR="00167E2C" w:rsidRPr="00167E2C" w:rsidRDefault="00167E2C" w:rsidP="00167E2C">
      <w:pPr>
        <w:pStyle w:val="Bodytext1"/>
        <w:widowControl/>
        <w:shd w:val="clear" w:color="auto" w:fill="auto"/>
        <w:tabs>
          <w:tab w:val="left" w:pos="709"/>
          <w:tab w:val="left" w:pos="851"/>
          <w:tab w:val="left" w:pos="1031"/>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Bản sao Giấy chứng nhận đã chấp hành xong Quyết định giáo dục tại xã, phường, thị trấn, Giấy chứng nhận đã chấp hành xong Quyết định đưa vào cơ sở chữa bệnh hoặc Giấy chứng nhận hoàn thành thời gian cai nghiện ma túy tại gia đình, cộng đồng, Giấy chứng nhận đã chấp hành xong Quyết định quản lý sau cai nghiện ma tuý (nếu có);</w:t>
      </w:r>
    </w:p>
    <w:p w:rsidR="00167E2C" w:rsidRPr="00167E2C" w:rsidRDefault="00167E2C" w:rsidP="00167E2C">
      <w:pPr>
        <w:pStyle w:val="Bodytext1"/>
        <w:widowControl/>
        <w:shd w:val="clear" w:color="auto" w:fill="auto"/>
        <w:tabs>
          <w:tab w:val="left" w:pos="709"/>
          <w:tab w:val="left" w:pos="1031"/>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Nhận xét của Công an cấp xã, ý kiến của Ủy ban Mặt trận Tổ quốc hoặc tổ chức thành viên của Mặt trận Tổ quốc cùng cấp mà người đó là thành viên;</w:t>
      </w:r>
    </w:p>
    <w:p w:rsidR="00167E2C" w:rsidRPr="00167E2C" w:rsidRDefault="00167E2C" w:rsidP="00167E2C">
      <w:pPr>
        <w:pStyle w:val="Bodytext1"/>
        <w:widowControl/>
        <w:shd w:val="clear" w:color="auto" w:fill="auto"/>
        <w:tabs>
          <w:tab w:val="left" w:pos="709"/>
          <w:tab w:val="left" w:pos="1031"/>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Văn bản đề nghị áp dụng biện pháp đưa vào Trung tâm của Chủ tịch Ủy ban nhân dân cấp xã.</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2. Đối với người nghiện ma túy, người bán dâm tự nguyện vào cơ sở chữa bệnh (Trung tâm)</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 Đơn của người tự nguyện xin vào Trung tâm (mẫu 11)</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 Bản sao giấy chứng minh nhân dân hoặc sổ hộ khẩu hoặc giấy chứng nhận tạm trú dài hạn (có công chức hoặc kèm theo bản chính để đối chiếu).</w:t>
      </w:r>
    </w:p>
    <w:p w:rsidR="00167E2C" w:rsidRPr="00167E2C" w:rsidRDefault="00167E2C" w:rsidP="00167E2C">
      <w:pPr>
        <w:autoSpaceDE w:val="0"/>
        <w:autoSpaceDN w:val="0"/>
        <w:adjustRightInd w:val="0"/>
        <w:spacing w:after="0"/>
        <w:ind w:left="162" w:firstLine="558"/>
        <w:jc w:val="both"/>
        <w:rPr>
          <w:b/>
          <w:color w:val="000000"/>
          <w:szCs w:val="28"/>
          <w:lang w:val="vi-VN"/>
        </w:rPr>
      </w:pPr>
      <w:r w:rsidRPr="00167E2C">
        <w:rPr>
          <w:color w:val="000000"/>
          <w:szCs w:val="28"/>
          <w:lang w:val="vi-VN"/>
        </w:rPr>
        <w:t>* Số lượng hồ sơ: 02 (hai) bộ.</w:t>
      </w:r>
      <w:r w:rsidRPr="00167E2C">
        <w:rPr>
          <w:b/>
          <w:color w:val="000000"/>
          <w:szCs w:val="28"/>
          <w:lang w:val="vi-VN"/>
        </w:rPr>
        <w:t xml:space="preserve"> </w:t>
      </w:r>
    </w:p>
    <w:p w:rsidR="00167E2C" w:rsidRPr="00167E2C" w:rsidRDefault="00167E2C" w:rsidP="00167E2C">
      <w:pPr>
        <w:spacing w:after="0"/>
        <w:ind w:firstLine="720"/>
        <w:jc w:val="both"/>
        <w:rPr>
          <w:color w:val="000000"/>
          <w:szCs w:val="28"/>
        </w:rPr>
      </w:pPr>
      <w:r w:rsidRPr="00167E2C">
        <w:rPr>
          <w:b/>
          <w:color w:val="000000"/>
          <w:szCs w:val="28"/>
          <w:lang w:val="vi-VN"/>
        </w:rPr>
        <w:t>d. Thời hạn giải quyết thủ tục hành chính:</w:t>
      </w:r>
      <w:r w:rsidRPr="00167E2C">
        <w:rPr>
          <w:color w:val="000000"/>
          <w:szCs w:val="28"/>
          <w:lang w:val="vi-VN"/>
        </w:rPr>
        <w:t xml:space="preserve"> 0</w:t>
      </w:r>
      <w:r w:rsidRPr="00167E2C">
        <w:rPr>
          <w:color w:val="000000"/>
          <w:szCs w:val="28"/>
        </w:rPr>
        <w:t>5</w:t>
      </w:r>
      <w:r w:rsidRPr="00167E2C">
        <w:rPr>
          <w:color w:val="000000"/>
          <w:szCs w:val="28"/>
          <w:lang w:val="vi-VN"/>
        </w:rPr>
        <w:t xml:space="preserve"> ngày làm việc</w:t>
      </w:r>
    </w:p>
    <w:p w:rsidR="00167E2C" w:rsidRPr="00167E2C" w:rsidRDefault="00167E2C" w:rsidP="00167E2C">
      <w:pPr>
        <w:spacing w:after="0"/>
        <w:ind w:firstLine="720"/>
        <w:jc w:val="both"/>
        <w:rPr>
          <w:color w:val="000000"/>
          <w:szCs w:val="28"/>
          <w:lang w:val="vi-VN"/>
        </w:rPr>
      </w:pPr>
      <w:r w:rsidRPr="00167E2C">
        <w:rPr>
          <w:b/>
          <w:color w:val="000000"/>
          <w:szCs w:val="28"/>
          <w:lang w:val="vi-VN"/>
        </w:rPr>
        <w:t>e. Đối tượng thực hiện thủ tục hành chính</w:t>
      </w:r>
      <w:r w:rsidRPr="00167E2C">
        <w:rPr>
          <w:color w:val="000000"/>
          <w:szCs w:val="28"/>
          <w:lang w:val="vi-VN"/>
        </w:rPr>
        <w:t xml:space="preserve">: Tổ chức, cá nhân </w:t>
      </w:r>
    </w:p>
    <w:p w:rsidR="00167E2C" w:rsidRPr="00167E2C" w:rsidRDefault="00167E2C" w:rsidP="00167E2C">
      <w:pPr>
        <w:spacing w:after="0"/>
        <w:jc w:val="both"/>
        <w:rPr>
          <w:color w:val="000000"/>
          <w:szCs w:val="28"/>
          <w:lang w:val="vi-VN"/>
        </w:rPr>
      </w:pPr>
      <w:r w:rsidRPr="00167E2C">
        <w:rPr>
          <w:color w:val="000000"/>
          <w:szCs w:val="28"/>
          <w:lang w:val="vi-VN"/>
        </w:rPr>
        <w:tab/>
      </w:r>
      <w:r w:rsidRPr="00167E2C">
        <w:rPr>
          <w:b/>
          <w:color w:val="000000"/>
          <w:szCs w:val="28"/>
          <w:lang w:val="vi-VN"/>
        </w:rPr>
        <w:t>f. Cơ quan thực hiện thủ tục hành chính</w:t>
      </w:r>
      <w:r w:rsidRPr="00167E2C">
        <w:rPr>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Cơ quan có thẩm quyền quyết định: Ủy ban nhân dân cấp huyện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Cơ quan trực tiếp thực hiện TTHC: Phòng Lao Động – TBXH cấp huyện</w:t>
      </w:r>
    </w:p>
    <w:p w:rsidR="00167E2C" w:rsidRPr="00167E2C" w:rsidRDefault="00167E2C" w:rsidP="00167E2C">
      <w:pPr>
        <w:spacing w:after="0"/>
        <w:ind w:firstLine="720"/>
        <w:jc w:val="both"/>
        <w:rPr>
          <w:color w:val="000000"/>
          <w:szCs w:val="28"/>
          <w:lang w:val="vi-VN"/>
        </w:rPr>
      </w:pPr>
      <w:r w:rsidRPr="00167E2C">
        <w:rPr>
          <w:b/>
          <w:color w:val="000000"/>
          <w:szCs w:val="28"/>
          <w:lang w:val="vi-VN"/>
        </w:rPr>
        <w:t xml:space="preserve">g. Kết quả thực hiện thủ tục hành chính: </w:t>
      </w:r>
      <w:r w:rsidRPr="00167E2C">
        <w:rPr>
          <w:color w:val="000000"/>
          <w:szCs w:val="28"/>
          <w:lang w:val="vi-VN"/>
        </w:rPr>
        <w:t>Quyết định</w:t>
      </w:r>
    </w:p>
    <w:p w:rsidR="00167E2C" w:rsidRPr="00167E2C" w:rsidRDefault="00167E2C" w:rsidP="00167E2C">
      <w:pPr>
        <w:spacing w:after="0"/>
        <w:ind w:firstLine="720"/>
        <w:jc w:val="both"/>
        <w:rPr>
          <w:color w:val="000000"/>
          <w:szCs w:val="28"/>
          <w:lang w:val="vi-VN"/>
        </w:rPr>
      </w:pPr>
      <w:r w:rsidRPr="00167E2C">
        <w:rPr>
          <w:b/>
          <w:color w:val="000000"/>
          <w:szCs w:val="28"/>
          <w:lang w:val="vi-VN"/>
        </w:rPr>
        <w:t>h. Phí, lệ phí thực hiện thủ tục hành chính</w:t>
      </w:r>
      <w:r w:rsidRPr="00167E2C">
        <w:rPr>
          <w:color w:val="000000"/>
          <w:szCs w:val="28"/>
          <w:lang w:val="vi-VN"/>
        </w:rPr>
        <w:t xml:space="preserve">: không </w:t>
      </w:r>
    </w:p>
    <w:p w:rsidR="00167E2C" w:rsidRPr="00167E2C" w:rsidRDefault="00167E2C" w:rsidP="00167E2C">
      <w:pPr>
        <w:spacing w:after="0"/>
        <w:ind w:firstLine="720"/>
        <w:jc w:val="both"/>
        <w:rPr>
          <w:color w:val="000000"/>
          <w:szCs w:val="28"/>
          <w:lang w:val="vi-VN"/>
        </w:rPr>
      </w:pPr>
      <w:r w:rsidRPr="00167E2C">
        <w:rPr>
          <w:b/>
          <w:color w:val="000000"/>
          <w:szCs w:val="28"/>
          <w:lang w:val="vi-VN"/>
        </w:rPr>
        <w:t>i. Tên mẫu đơn, mẫu tờ khai thực hiện thủ tục hành chính</w:t>
      </w:r>
      <w:r w:rsidRPr="00167E2C">
        <w:rPr>
          <w:color w:val="000000"/>
          <w:szCs w:val="28"/>
          <w:lang w:val="vi-VN"/>
        </w:rPr>
        <w:t xml:space="preserve">: </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Đơn của người tự nguyện xin vào Trung tâm (mẫu 11) kèm theo Thông tư liên tịch số 14/2012/TTLT-BLĐTBXH-BCA ngày 06/6/2012 của Bộ Lao động – Thương binh và Xã hội, Bộ Công an.</w:t>
      </w:r>
    </w:p>
    <w:p w:rsidR="00167E2C" w:rsidRPr="00167E2C" w:rsidRDefault="00167E2C" w:rsidP="00167E2C">
      <w:pPr>
        <w:spacing w:after="0"/>
        <w:ind w:firstLine="720"/>
        <w:jc w:val="both"/>
        <w:rPr>
          <w:b/>
          <w:color w:val="000000"/>
          <w:szCs w:val="28"/>
          <w:lang w:val="vi-VN"/>
        </w:rPr>
      </w:pPr>
      <w:r w:rsidRPr="00167E2C">
        <w:rPr>
          <w:b/>
          <w:color w:val="000000"/>
          <w:szCs w:val="28"/>
          <w:lang w:val="vi-VN"/>
        </w:rPr>
        <w:t xml:space="preserve">j. Yêu cầu, điều kiện thực hiện thủ tục hành chính: </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1. Người nghiện ma túy từ đủ 18 tuổi đến 55 tuổi đối với nữ, đến 60 tuổi đối với nam, mà có hành vi sử dụng trái phép chất ma túy và thuộc một trong các trường hợp sau:</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Đã chấp hành xong Quyết định xử phạt vi phạm hành chính về việc sử dụng trái phép chất ma túy hoặc đã hết thời hiệu thi hành Quyết định nhưng chưa hết thời hạn để được coi là chưa bị xử phạt vi phạm hành chính;</w:t>
      </w:r>
    </w:p>
    <w:p w:rsidR="00167E2C" w:rsidRDefault="00167E2C" w:rsidP="00167E2C">
      <w:pPr>
        <w:pStyle w:val="Bodytext1"/>
        <w:widowControl/>
        <w:shd w:val="clear" w:color="auto" w:fill="auto"/>
        <w:tabs>
          <w:tab w:val="left" w:pos="709"/>
        </w:tabs>
        <w:spacing w:before="120" w:after="0" w:line="240" w:lineRule="auto"/>
        <w:ind w:firstLine="0"/>
        <w:rPr>
          <w:rStyle w:val="Bodytext"/>
          <w:rFonts w:cs="Times New Roman"/>
          <w:color w:val="000000"/>
          <w:sz w:val="28"/>
          <w:szCs w:val="28"/>
          <w:lang w:eastAsia="vi-VN"/>
        </w:rPr>
      </w:pPr>
      <w:r w:rsidRPr="00167E2C">
        <w:rPr>
          <w:rStyle w:val="Bodytext"/>
          <w:rFonts w:cs="Times New Roman"/>
          <w:color w:val="000000"/>
          <w:sz w:val="28"/>
          <w:szCs w:val="28"/>
          <w:lang w:val="vi-VN" w:eastAsia="vi-VN"/>
        </w:rPr>
        <w:tab/>
        <w:t xml:space="preserve">- Đã chấp hành xong Quyết định giáo dục tại xã, phường, thị trấn về việc sử dụng trái phép chất ma túy hoặc đã hết thời hiệu thi hành Quyết định nhưng </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lastRenderedPageBreak/>
        <w:t>chưa hết thời hạn để được coi là chưa bị xử lý vi phạm hành chính;</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Đã được cấp giấy chứng nhận hoàn thành thời gian cai nghiện ma tuý tại gia đình, cộng đồng hoặc chưa được cấp giấy chứng nhận này nhưng đã hết thời hạn thực hiện Quyết định quản lý cai nghiện ma túy tự nguyện tại gia đình, cộng đồng hoặc Quyết định áp dụng biện pháp cai nghiện ma túy bắt buộc tại cộng đồng;</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Người chưa bị áp dụng biện pháp giáo dục tại xã, phường, thị trấn do sử dụng trái phép chất ma túy nhưng không có nơi cư trú nhất định.</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2. Người bán dâm từ đủ 16 tuổi đến 55 tuổi đối với nữ, 60 tuổi đối với nam và thuộc một trong các trường hợp sau:</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Đã chấp hành xong Quyết định giáo dục tại xã, phường, thị trấn hoặc Quyết định đưa vào cơ sở chữa bệnh về hành vi bán dâm hoặc đã hết thời hiệu thi hành các Quyết định nêu trên nhưng chưa hết thời hạn để được coi là chưa bị xử lý vi phạm hành chính;</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Người không có nơi cư trú nhất định có từ hai lần trở lên trong thời hạn mười hai tháng bị xử phạt hành chính về hành vi bán dâm, chưa bị giáo dục tại xã, phường, thị trấn.</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3. Người có hành vi sử dụng trái phép chất ma túy là người thuộc một trong các trường hợp sau:</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Đang sử dụng trái phép chất ma tuý hoặc qua điều tra, xác minh, cơ quan chức năng xác định người đó có hành vi sử dụng trái phép chất ma túy; người tự khai báo về việc sử dụng trái phép chất ma túy;</w:t>
      </w:r>
    </w:p>
    <w:p w:rsidR="00167E2C" w:rsidRPr="00167E2C" w:rsidRDefault="00167E2C" w:rsidP="00167E2C">
      <w:pPr>
        <w:pStyle w:val="Bodytext1"/>
        <w:widowControl/>
        <w:shd w:val="clear" w:color="auto" w:fill="auto"/>
        <w:tabs>
          <w:tab w:val="left" w:pos="709"/>
        </w:tabs>
        <w:spacing w:before="120" w:after="0" w:line="240" w:lineRule="auto"/>
        <w:ind w:firstLine="0"/>
        <w:rPr>
          <w:rFonts w:cs="Times New Roman"/>
          <w:color w:val="000000"/>
          <w:sz w:val="28"/>
          <w:szCs w:val="28"/>
          <w:lang w:val="vi-VN"/>
        </w:rPr>
      </w:pPr>
      <w:r w:rsidRPr="00167E2C">
        <w:rPr>
          <w:rStyle w:val="Bodytext"/>
          <w:rFonts w:cs="Times New Roman"/>
          <w:color w:val="000000"/>
          <w:sz w:val="28"/>
          <w:szCs w:val="28"/>
          <w:lang w:val="vi-VN" w:eastAsia="vi-VN"/>
        </w:rPr>
        <w:tab/>
        <w:t>- Qua xét nghiệm tìm chất ma tuý trong cơ thể người đó có kết quả dương tính mà không chứng minh được tính hợp pháp của việc có chất ma túy.</w:t>
      </w:r>
    </w:p>
    <w:p w:rsidR="00167E2C" w:rsidRPr="00167E2C" w:rsidRDefault="00167E2C" w:rsidP="00167E2C">
      <w:pPr>
        <w:autoSpaceDE w:val="0"/>
        <w:autoSpaceDN w:val="0"/>
        <w:adjustRightInd w:val="0"/>
        <w:spacing w:after="0"/>
        <w:ind w:left="162" w:firstLine="558"/>
        <w:jc w:val="both"/>
        <w:rPr>
          <w:color w:val="000000"/>
          <w:szCs w:val="28"/>
          <w:lang w:val="vi-VN"/>
        </w:rPr>
      </w:pPr>
      <w:r w:rsidRPr="00167E2C">
        <w:rPr>
          <w:b/>
          <w:color w:val="000000"/>
          <w:szCs w:val="28"/>
          <w:lang w:val="vi-VN"/>
        </w:rPr>
        <w:t xml:space="preserve"> k. Căn cứ pháp lý của thủ tục hành chính:</w:t>
      </w:r>
      <w:r w:rsidRPr="00167E2C">
        <w:rPr>
          <w:color w:val="000000"/>
          <w:szCs w:val="28"/>
          <w:lang w:val="vi-VN"/>
        </w:rPr>
        <w:tab/>
        <w:t xml:space="preserve"> </w:t>
      </w:r>
    </w:p>
    <w:p w:rsidR="00167E2C" w:rsidRPr="00167E2C" w:rsidRDefault="00167E2C" w:rsidP="00167E2C">
      <w:pPr>
        <w:spacing w:after="0"/>
        <w:ind w:firstLine="720"/>
        <w:jc w:val="both"/>
        <w:rPr>
          <w:rStyle w:val="newssubject1"/>
          <w:rFonts w:ascii="Times New Roman" w:hAnsi="Times New Roman" w:cs="Times New Roman"/>
          <w:b w:val="0"/>
          <w:color w:val="000000"/>
          <w:sz w:val="28"/>
          <w:szCs w:val="28"/>
          <w:lang w:val="vi-VN"/>
        </w:rPr>
      </w:pPr>
      <w:r w:rsidRPr="00167E2C">
        <w:rPr>
          <w:rStyle w:val="newssubject1"/>
          <w:rFonts w:ascii="Times New Roman" w:hAnsi="Times New Roman" w:cs="Times New Roman"/>
          <w:b w:val="0"/>
          <w:color w:val="000000"/>
          <w:sz w:val="28"/>
          <w:szCs w:val="28"/>
          <w:lang w:val="vi-VN"/>
        </w:rPr>
        <w:t xml:space="preserve">- Nghị định 61/2011/NĐ-CP ngày 26/7/2011 của Chính phủ về sửa đổi, bổ sung một số điều của Nghị định 135/2004/NĐ-CP ngày 10/6/2004 của Chính phủ. </w:t>
      </w:r>
      <w:r w:rsidRPr="00167E2C">
        <w:rPr>
          <w:color w:val="000000"/>
          <w:szCs w:val="28"/>
          <w:lang w:val="vi-VN"/>
        </w:rPr>
        <w:br/>
      </w:r>
      <w:r w:rsidRPr="00167E2C">
        <w:rPr>
          <w:color w:val="000000"/>
          <w:szCs w:val="28"/>
          <w:lang w:val="vi-VN"/>
        </w:rPr>
        <w:tab/>
        <w:t xml:space="preserve">- Thông tư liên tịch số 14/2012/TTLT-BLĐTBXH-BCA ngày 06/06/2012 của Liên Bộ Lao động </w:t>
      </w:r>
      <w:r>
        <w:rPr>
          <w:color w:val="000000"/>
          <w:szCs w:val="28"/>
        </w:rPr>
        <w:t>-</w:t>
      </w:r>
      <w:r w:rsidRPr="00167E2C">
        <w:rPr>
          <w:color w:val="000000"/>
          <w:szCs w:val="28"/>
          <w:lang w:val="vi-VN"/>
        </w:rPr>
        <w:t xml:space="preserve"> Thương binh và Xã hội và Bộ Công an, quy định chi tiết chế độ áp dụng biện pháp xử lý hành chính đưa vào cơ sở chữa bệnh và </w:t>
      </w:r>
      <w:r w:rsidRPr="00167E2C">
        <w:rPr>
          <w:rStyle w:val="newssubject1"/>
          <w:rFonts w:ascii="Times New Roman" w:hAnsi="Times New Roman" w:cs="Times New Roman"/>
          <w:b w:val="0"/>
          <w:color w:val="000000"/>
          <w:sz w:val="28"/>
          <w:szCs w:val="28"/>
          <w:lang w:val="vi-VN"/>
        </w:rPr>
        <w:t>chế độ áp dụng đối với người thành niên, người tự nguyện vào cở sở chữa bệnh.</w:t>
      </w:r>
    </w:p>
    <w:p w:rsidR="00167E2C" w:rsidRDefault="00167E2C" w:rsidP="00167E2C">
      <w:pPr>
        <w:pStyle w:val="Bodytext140"/>
        <w:widowControl/>
        <w:shd w:val="clear" w:color="auto" w:fill="auto"/>
        <w:spacing w:before="120" w:line="240" w:lineRule="auto"/>
        <w:ind w:firstLine="720"/>
        <w:jc w:val="both"/>
        <w:rPr>
          <w:rFonts w:cs="Times New Roman"/>
          <w:bCs w:val="0"/>
          <w:i w:val="0"/>
          <w:color w:val="000000"/>
          <w:sz w:val="28"/>
          <w:szCs w:val="28"/>
        </w:rPr>
      </w:pPr>
    </w:p>
    <w:p w:rsidR="00167E2C" w:rsidRDefault="00167E2C" w:rsidP="00167E2C">
      <w:pPr>
        <w:pStyle w:val="Bodytext140"/>
        <w:widowControl/>
        <w:shd w:val="clear" w:color="auto" w:fill="auto"/>
        <w:spacing w:before="120" w:line="240" w:lineRule="auto"/>
        <w:ind w:firstLine="720"/>
        <w:jc w:val="both"/>
        <w:rPr>
          <w:rFonts w:cs="Times New Roman"/>
          <w:bCs w:val="0"/>
          <w:i w:val="0"/>
          <w:color w:val="000000"/>
          <w:sz w:val="28"/>
          <w:szCs w:val="28"/>
        </w:rPr>
      </w:pPr>
    </w:p>
    <w:p w:rsidR="00167E2C" w:rsidRDefault="00167E2C" w:rsidP="00167E2C">
      <w:pPr>
        <w:pStyle w:val="Bodytext140"/>
        <w:widowControl/>
        <w:shd w:val="clear" w:color="auto" w:fill="auto"/>
        <w:spacing w:before="120" w:line="240" w:lineRule="auto"/>
        <w:ind w:firstLine="720"/>
        <w:jc w:val="both"/>
        <w:rPr>
          <w:rFonts w:cs="Times New Roman"/>
          <w:bCs w:val="0"/>
          <w:i w:val="0"/>
          <w:color w:val="000000"/>
          <w:sz w:val="28"/>
          <w:szCs w:val="28"/>
        </w:rPr>
      </w:pPr>
    </w:p>
    <w:p w:rsidR="00167E2C" w:rsidRDefault="00167E2C" w:rsidP="00167E2C">
      <w:pPr>
        <w:pStyle w:val="Bodytext140"/>
        <w:widowControl/>
        <w:shd w:val="clear" w:color="auto" w:fill="auto"/>
        <w:spacing w:before="120" w:line="240" w:lineRule="auto"/>
        <w:ind w:firstLine="720"/>
        <w:jc w:val="both"/>
        <w:rPr>
          <w:rFonts w:cs="Times New Roman"/>
          <w:bCs w:val="0"/>
          <w:i w:val="0"/>
          <w:color w:val="000000"/>
          <w:sz w:val="28"/>
          <w:szCs w:val="28"/>
        </w:rPr>
      </w:pPr>
    </w:p>
    <w:p w:rsidR="00167E2C" w:rsidRDefault="00167E2C" w:rsidP="00167E2C">
      <w:pPr>
        <w:pStyle w:val="Bodytext140"/>
        <w:widowControl/>
        <w:shd w:val="clear" w:color="auto" w:fill="auto"/>
        <w:spacing w:before="120" w:line="240" w:lineRule="auto"/>
        <w:ind w:firstLine="720"/>
        <w:jc w:val="both"/>
        <w:rPr>
          <w:rFonts w:cs="Times New Roman"/>
          <w:bCs w:val="0"/>
          <w:i w:val="0"/>
          <w:color w:val="000000"/>
          <w:sz w:val="28"/>
          <w:szCs w:val="28"/>
        </w:rPr>
      </w:pPr>
    </w:p>
    <w:p w:rsidR="00167E2C" w:rsidRDefault="00167E2C" w:rsidP="00167E2C">
      <w:pPr>
        <w:pStyle w:val="Bodytext140"/>
        <w:widowControl/>
        <w:shd w:val="clear" w:color="auto" w:fill="auto"/>
        <w:spacing w:before="120" w:line="240" w:lineRule="auto"/>
        <w:ind w:firstLine="720"/>
        <w:jc w:val="both"/>
        <w:rPr>
          <w:rFonts w:cs="Times New Roman"/>
          <w:bCs w:val="0"/>
          <w:i w:val="0"/>
          <w:color w:val="000000"/>
          <w:sz w:val="28"/>
          <w:szCs w:val="28"/>
        </w:rPr>
      </w:pPr>
    </w:p>
    <w:p w:rsidR="00167E2C" w:rsidRPr="001F287A" w:rsidRDefault="001F287A" w:rsidP="00167E2C">
      <w:pPr>
        <w:pStyle w:val="Bodytext140"/>
        <w:widowControl/>
        <w:shd w:val="clear" w:color="auto" w:fill="auto"/>
        <w:spacing w:before="120" w:line="240" w:lineRule="auto"/>
        <w:ind w:firstLine="720"/>
        <w:jc w:val="both"/>
        <w:rPr>
          <w:rFonts w:cs="Times New Roman"/>
          <w:bCs w:val="0"/>
          <w:i w:val="0"/>
          <w:color w:val="FF0000"/>
          <w:sz w:val="28"/>
          <w:szCs w:val="28"/>
        </w:rPr>
      </w:pPr>
      <w:r>
        <w:rPr>
          <w:rFonts w:cs="Times New Roman"/>
          <w:bCs w:val="0"/>
          <w:i w:val="0"/>
          <w:color w:val="FF0000"/>
          <w:sz w:val="28"/>
          <w:szCs w:val="28"/>
        </w:rPr>
        <w:lastRenderedPageBreak/>
        <w:t>3</w:t>
      </w:r>
      <w:r w:rsidR="00167E2C" w:rsidRPr="001F287A">
        <w:rPr>
          <w:rFonts w:cs="Times New Roman"/>
          <w:bCs w:val="0"/>
          <w:i w:val="0"/>
          <w:color w:val="FF0000"/>
          <w:sz w:val="28"/>
          <w:szCs w:val="28"/>
        </w:rPr>
        <w:t>. Thủ tục Hoãn, miễn chấp hành quyết định đưa vào cơ sở chữa bệnh.</w:t>
      </w:r>
    </w:p>
    <w:p w:rsidR="00167E2C" w:rsidRPr="00167E2C" w:rsidRDefault="00167E2C" w:rsidP="00167E2C">
      <w:pPr>
        <w:spacing w:after="0"/>
        <w:ind w:firstLine="720"/>
        <w:jc w:val="both"/>
        <w:rPr>
          <w:color w:val="000000"/>
          <w:szCs w:val="28"/>
          <w:lang w:val="vi-VN"/>
        </w:rPr>
      </w:pPr>
      <w:r w:rsidRPr="00167E2C">
        <w:rPr>
          <w:b/>
          <w:color w:val="000000"/>
          <w:szCs w:val="28"/>
          <w:lang w:val="vi-VN"/>
        </w:rPr>
        <w:t>a. Trình tự thực hiện thủ tục hành chính</w:t>
      </w:r>
      <w:r w:rsidRPr="00167E2C">
        <w:rPr>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1</w:t>
      </w:r>
      <w:r w:rsidRPr="00167E2C">
        <w:rPr>
          <w:color w:val="000000"/>
          <w:szCs w:val="28"/>
          <w:lang w:val="vi-VN"/>
        </w:rPr>
        <w:t xml:space="preserve">: Tiếp nhận hồ sơ do UBND cấp xã chuyển nộp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2</w:t>
      </w:r>
      <w:r w:rsidRPr="00167E2C">
        <w:rPr>
          <w:color w:val="000000"/>
          <w:szCs w:val="28"/>
          <w:lang w:val="vi-VN"/>
        </w:rPr>
        <w:t>: Cán bộ tiếp nhận kiểm tra tính hợp lệ của hồ sơ</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Nếu hồ sơ hợp lệ thì tiếp nhận hồ sơ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Nếu hồ sơ không hợp lệ thì hướng dẫn bổ sung hồ sơ đầy đủ theo quy định.</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3</w:t>
      </w:r>
      <w:r w:rsidRPr="00167E2C">
        <w:rPr>
          <w:color w:val="000000"/>
          <w:szCs w:val="28"/>
          <w:lang w:val="vi-VN"/>
        </w:rPr>
        <w:t xml:space="preserve">: Thẩm định hồ sơ và trình Chủ tịch UBND </w:t>
      </w:r>
      <w:r w:rsidRPr="00167E2C">
        <w:rPr>
          <w:color w:val="000000"/>
          <w:szCs w:val="28"/>
        </w:rPr>
        <w:t>c</w:t>
      </w:r>
      <w:r w:rsidRPr="00167E2C">
        <w:rPr>
          <w:color w:val="000000"/>
          <w:szCs w:val="28"/>
          <w:lang w:val="vi-VN"/>
        </w:rPr>
        <w:t xml:space="preserve">ấp huyện quyết định và được gửi cho người được hoãn, miễn, gia đình người đó, phòng Lao Động – TB và XH,  cơ quan công an cấp huyện và UBND cấp xã.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4</w:t>
      </w:r>
      <w:r w:rsidRPr="00167E2C">
        <w:rPr>
          <w:color w:val="000000"/>
          <w:szCs w:val="28"/>
          <w:lang w:val="vi-VN"/>
        </w:rPr>
        <w:t xml:space="preserve">: Trả kết quả </w:t>
      </w:r>
    </w:p>
    <w:p w:rsidR="00167E2C" w:rsidRPr="00167E2C" w:rsidRDefault="00167E2C" w:rsidP="00167E2C">
      <w:pPr>
        <w:spacing w:after="0"/>
        <w:ind w:firstLine="720"/>
        <w:jc w:val="both"/>
        <w:rPr>
          <w:color w:val="000000"/>
          <w:szCs w:val="28"/>
          <w:lang w:val="vi-VN"/>
        </w:rPr>
      </w:pPr>
      <w:r w:rsidRPr="00167E2C">
        <w:rPr>
          <w:b/>
          <w:i/>
          <w:color w:val="000000"/>
          <w:szCs w:val="28"/>
          <w:lang w:val="vi-VN"/>
        </w:rPr>
        <w:t>* Lưu ý</w:t>
      </w:r>
      <w:r w:rsidRPr="00167E2C">
        <w:rPr>
          <w:color w:val="000000"/>
          <w:szCs w:val="28"/>
          <w:lang w:val="vi-VN"/>
        </w:rPr>
        <w:t>:</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Khi đến nhận kết quả nhớ mang theo phiếu hẹn trả kết quả </w:t>
      </w:r>
    </w:p>
    <w:p w:rsidR="00167E2C" w:rsidRDefault="00167E2C" w:rsidP="00167E2C">
      <w:pPr>
        <w:spacing w:after="0"/>
        <w:ind w:firstLine="720"/>
        <w:jc w:val="both"/>
        <w:rPr>
          <w:color w:val="000000"/>
          <w:szCs w:val="28"/>
        </w:rPr>
      </w:pPr>
      <w:r w:rsidRPr="00167E2C">
        <w:rPr>
          <w:color w:val="000000"/>
          <w:szCs w:val="28"/>
          <w:lang w:val="vi-VN"/>
        </w:rPr>
        <w:t>+ Thời gian tiếp nhận và trả kết quả: Buổi sáng từ 7 giờ đến 11 giờ, buổi chiều từ 13 giờ đến 17 giờ từ thứ hai đến thứ sáu hàng tuần (</w:t>
      </w:r>
      <w:r w:rsidRPr="00167E2C">
        <w:rPr>
          <w:i/>
          <w:color w:val="000000"/>
          <w:szCs w:val="28"/>
          <w:lang w:val="vi-VN"/>
        </w:rPr>
        <w:t>trừ các ngày nghỉ theo quy định</w:t>
      </w:r>
      <w:r w:rsidRPr="00167E2C">
        <w:rPr>
          <w:color w:val="000000"/>
          <w:szCs w:val="28"/>
          <w:lang w:val="vi-VN"/>
        </w:rPr>
        <w:t xml:space="preserve">).    </w:t>
      </w:r>
    </w:p>
    <w:p w:rsidR="00167E2C" w:rsidRDefault="00167E2C" w:rsidP="00167E2C">
      <w:pPr>
        <w:spacing w:after="0"/>
        <w:ind w:firstLine="720"/>
        <w:jc w:val="both"/>
        <w:rPr>
          <w:color w:val="000000"/>
          <w:szCs w:val="28"/>
        </w:rPr>
      </w:pPr>
      <w:r w:rsidRPr="00167E2C">
        <w:rPr>
          <w:b/>
          <w:color w:val="000000"/>
          <w:szCs w:val="28"/>
          <w:lang w:val="vi-VN"/>
        </w:rPr>
        <w:t>b. Cách thức thực hiện thủ tục hành chính</w:t>
      </w:r>
      <w:r w:rsidRPr="00167E2C">
        <w:rPr>
          <w:color w:val="000000"/>
          <w:szCs w:val="28"/>
          <w:lang w:val="vi-VN"/>
        </w:rPr>
        <w:t xml:space="preserve">: Trực tiếp tại Phòng Lao Động TBXH cấp huyện.   </w:t>
      </w:r>
    </w:p>
    <w:p w:rsidR="00167E2C" w:rsidRPr="00167E2C" w:rsidRDefault="00167E2C" w:rsidP="00167E2C">
      <w:pPr>
        <w:spacing w:after="0"/>
        <w:ind w:firstLine="720"/>
        <w:jc w:val="both"/>
        <w:rPr>
          <w:color w:val="000000"/>
          <w:szCs w:val="28"/>
          <w:lang w:val="vi-VN"/>
        </w:rPr>
      </w:pPr>
      <w:r w:rsidRPr="00167E2C">
        <w:rPr>
          <w:b/>
          <w:color w:val="000000"/>
          <w:szCs w:val="28"/>
          <w:lang w:val="vi-VN"/>
        </w:rPr>
        <w:t>c. Hồ sơ thực hiện thủ tục hành chính</w:t>
      </w:r>
      <w:r w:rsidRPr="00167E2C">
        <w:rPr>
          <w:color w:val="000000"/>
          <w:szCs w:val="28"/>
          <w:lang w:val="vi-VN"/>
        </w:rPr>
        <w:t xml:space="preserve">: </w:t>
      </w:r>
    </w:p>
    <w:p w:rsidR="00167E2C" w:rsidRPr="00167E2C" w:rsidRDefault="00167E2C" w:rsidP="00167E2C">
      <w:pPr>
        <w:autoSpaceDE w:val="0"/>
        <w:autoSpaceDN w:val="0"/>
        <w:adjustRightInd w:val="0"/>
        <w:spacing w:after="0"/>
        <w:ind w:left="164" w:firstLine="556"/>
        <w:jc w:val="both"/>
        <w:rPr>
          <w:color w:val="000000"/>
          <w:szCs w:val="28"/>
          <w:lang w:val="vi-VN"/>
        </w:rPr>
      </w:pPr>
      <w:r w:rsidRPr="00167E2C">
        <w:rPr>
          <w:bCs/>
          <w:color w:val="000000"/>
          <w:szCs w:val="28"/>
          <w:lang w:val="vi-VN"/>
        </w:rPr>
        <w:t>*</w:t>
      </w:r>
      <w:r w:rsidRPr="00167E2C">
        <w:rPr>
          <w:color w:val="000000"/>
          <w:szCs w:val="28"/>
          <w:lang w:val="vi-VN"/>
        </w:rPr>
        <w:t xml:space="preserve"> Thành phần hồ sơ bao gồm: </w:t>
      </w:r>
    </w:p>
    <w:p w:rsidR="00167E2C" w:rsidRPr="00167E2C" w:rsidRDefault="00167E2C" w:rsidP="00167E2C">
      <w:pPr>
        <w:autoSpaceDE w:val="0"/>
        <w:autoSpaceDN w:val="0"/>
        <w:adjustRightInd w:val="0"/>
        <w:spacing w:after="0"/>
        <w:ind w:left="164" w:firstLine="556"/>
        <w:jc w:val="both"/>
        <w:rPr>
          <w:color w:val="000000"/>
          <w:szCs w:val="28"/>
          <w:lang w:val="vi-VN"/>
        </w:rPr>
      </w:pPr>
      <w:r w:rsidRPr="00167E2C">
        <w:rPr>
          <w:color w:val="000000"/>
          <w:szCs w:val="28"/>
          <w:lang w:val="vi-VN"/>
        </w:rPr>
        <w:t>Đơn đề nghị hoãn, miễn chấp hành quyết định đưa vào cơ sở chữa bệnh (kèm theo giấy tờ chứng minh thuộc đối tượng hoãn, miễn tự nguyện cai nghiện)</w:t>
      </w:r>
    </w:p>
    <w:p w:rsidR="00167E2C" w:rsidRPr="00167E2C" w:rsidRDefault="00167E2C" w:rsidP="00167E2C">
      <w:pPr>
        <w:autoSpaceDE w:val="0"/>
        <w:autoSpaceDN w:val="0"/>
        <w:adjustRightInd w:val="0"/>
        <w:spacing w:after="0"/>
        <w:ind w:left="162" w:firstLine="556"/>
        <w:jc w:val="both"/>
        <w:rPr>
          <w:b/>
          <w:color w:val="000000"/>
          <w:szCs w:val="28"/>
          <w:lang w:val="vi-VN"/>
        </w:rPr>
      </w:pPr>
      <w:r w:rsidRPr="00167E2C">
        <w:rPr>
          <w:color w:val="000000"/>
          <w:szCs w:val="28"/>
          <w:lang w:val="vi-VN"/>
        </w:rPr>
        <w:t>* Số lượng hồ sơ: 01 (một) bộ.</w:t>
      </w:r>
      <w:r w:rsidRPr="00167E2C">
        <w:rPr>
          <w:b/>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b/>
          <w:color w:val="000000"/>
          <w:szCs w:val="28"/>
          <w:lang w:val="vi-VN"/>
        </w:rPr>
        <w:t>d. Thời hạn giải quyết thủ tục hành chính:</w:t>
      </w:r>
      <w:r w:rsidRPr="00167E2C">
        <w:rPr>
          <w:color w:val="000000"/>
          <w:szCs w:val="28"/>
          <w:lang w:val="vi-VN"/>
        </w:rPr>
        <w:t xml:space="preserve"> 04 ngày làm việc.</w:t>
      </w:r>
    </w:p>
    <w:p w:rsidR="00167E2C" w:rsidRPr="00167E2C" w:rsidRDefault="00167E2C" w:rsidP="00167E2C">
      <w:pPr>
        <w:spacing w:after="0"/>
        <w:ind w:firstLine="720"/>
        <w:jc w:val="both"/>
        <w:rPr>
          <w:color w:val="000000"/>
          <w:szCs w:val="28"/>
          <w:lang w:val="vi-VN"/>
        </w:rPr>
      </w:pPr>
      <w:r w:rsidRPr="00167E2C">
        <w:rPr>
          <w:b/>
          <w:color w:val="000000"/>
          <w:szCs w:val="28"/>
          <w:lang w:val="vi-VN"/>
        </w:rPr>
        <w:t>e. Đối tượng thực hiện thủ tục hành chính</w:t>
      </w:r>
      <w:r w:rsidRPr="00167E2C">
        <w:rPr>
          <w:color w:val="000000"/>
          <w:szCs w:val="28"/>
          <w:lang w:val="vi-VN"/>
        </w:rPr>
        <w:t xml:space="preserve">: Tổ chức, cá nhân </w:t>
      </w:r>
    </w:p>
    <w:p w:rsidR="00167E2C" w:rsidRPr="00167E2C" w:rsidRDefault="00167E2C" w:rsidP="00167E2C">
      <w:pPr>
        <w:spacing w:after="0"/>
        <w:ind w:firstLine="720"/>
        <w:jc w:val="both"/>
        <w:rPr>
          <w:color w:val="000000"/>
          <w:szCs w:val="28"/>
          <w:lang w:val="vi-VN"/>
        </w:rPr>
      </w:pPr>
      <w:r w:rsidRPr="00167E2C">
        <w:rPr>
          <w:b/>
          <w:color w:val="000000"/>
          <w:szCs w:val="28"/>
          <w:lang w:val="vi-VN"/>
        </w:rPr>
        <w:t>f. Cơ quan thực hiện thủ tục hành chính</w:t>
      </w:r>
      <w:r w:rsidRPr="00167E2C">
        <w:rPr>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Cơ quan có thẩm quyền quyết định: Ủy ban nhân dân cấp huyện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Cơ quan trực tiếp thực hiện TTHC: Phòng Lao Động </w:t>
      </w:r>
      <w:r>
        <w:rPr>
          <w:color w:val="000000"/>
          <w:szCs w:val="28"/>
        </w:rPr>
        <w:t>-</w:t>
      </w:r>
      <w:r w:rsidRPr="00167E2C">
        <w:rPr>
          <w:color w:val="000000"/>
          <w:szCs w:val="28"/>
          <w:lang w:val="vi-VN"/>
        </w:rPr>
        <w:t xml:space="preserve"> TBXH cấp huyện</w:t>
      </w:r>
    </w:p>
    <w:p w:rsidR="00167E2C" w:rsidRPr="00167E2C" w:rsidRDefault="00167E2C" w:rsidP="00167E2C">
      <w:pPr>
        <w:spacing w:after="0"/>
        <w:ind w:firstLine="720"/>
        <w:jc w:val="both"/>
        <w:rPr>
          <w:color w:val="000000"/>
          <w:szCs w:val="28"/>
          <w:lang w:val="vi-VN"/>
        </w:rPr>
      </w:pPr>
      <w:r w:rsidRPr="00167E2C">
        <w:rPr>
          <w:b/>
          <w:color w:val="000000"/>
          <w:szCs w:val="28"/>
          <w:lang w:val="vi-VN"/>
        </w:rPr>
        <w:t xml:space="preserve">g. Kết quả thực hiện thủ tục hành chính: </w:t>
      </w:r>
      <w:r w:rsidRPr="00167E2C">
        <w:rPr>
          <w:color w:val="000000"/>
          <w:szCs w:val="28"/>
          <w:lang w:val="vi-VN"/>
        </w:rPr>
        <w:t>Quyết định</w:t>
      </w:r>
    </w:p>
    <w:p w:rsidR="00167E2C" w:rsidRPr="00167E2C" w:rsidRDefault="00167E2C" w:rsidP="00167E2C">
      <w:pPr>
        <w:spacing w:after="0"/>
        <w:ind w:firstLine="720"/>
        <w:jc w:val="both"/>
        <w:rPr>
          <w:color w:val="000000"/>
          <w:szCs w:val="28"/>
          <w:lang w:val="vi-VN"/>
        </w:rPr>
      </w:pPr>
      <w:r w:rsidRPr="00167E2C">
        <w:rPr>
          <w:b/>
          <w:color w:val="000000"/>
          <w:szCs w:val="28"/>
          <w:lang w:val="vi-VN"/>
        </w:rPr>
        <w:t>h. Phí, lệ phí thực hiện thủ tục hành chính</w:t>
      </w:r>
      <w:r w:rsidRPr="00167E2C">
        <w:rPr>
          <w:color w:val="000000"/>
          <w:szCs w:val="28"/>
          <w:lang w:val="vi-VN"/>
        </w:rPr>
        <w:t xml:space="preserve">: không </w:t>
      </w:r>
    </w:p>
    <w:p w:rsidR="00167E2C" w:rsidRPr="00167E2C" w:rsidRDefault="00167E2C" w:rsidP="00167E2C">
      <w:pPr>
        <w:spacing w:after="0"/>
        <w:ind w:firstLine="720"/>
        <w:jc w:val="both"/>
        <w:rPr>
          <w:color w:val="000000"/>
          <w:szCs w:val="28"/>
          <w:lang w:val="vi-VN"/>
        </w:rPr>
      </w:pPr>
      <w:r w:rsidRPr="00167E2C">
        <w:rPr>
          <w:b/>
          <w:color w:val="000000"/>
          <w:szCs w:val="28"/>
          <w:lang w:val="vi-VN"/>
        </w:rPr>
        <w:t>i. Tên mẫu đơn, mẫu tờ khai thực hiện thủ tục hành chính</w:t>
      </w:r>
      <w:r w:rsidRPr="00167E2C">
        <w:rPr>
          <w:color w:val="000000"/>
          <w:szCs w:val="28"/>
          <w:lang w:val="vi-VN"/>
        </w:rPr>
        <w:t>: Không</w:t>
      </w:r>
    </w:p>
    <w:p w:rsidR="00167E2C" w:rsidRPr="00167E2C" w:rsidRDefault="00167E2C" w:rsidP="00167E2C">
      <w:pPr>
        <w:spacing w:after="0"/>
        <w:ind w:firstLine="720"/>
        <w:jc w:val="both"/>
        <w:rPr>
          <w:b/>
          <w:color w:val="000000"/>
          <w:szCs w:val="28"/>
          <w:lang w:val="vi-VN"/>
        </w:rPr>
      </w:pPr>
      <w:r w:rsidRPr="00167E2C">
        <w:rPr>
          <w:b/>
          <w:color w:val="000000"/>
          <w:szCs w:val="28"/>
          <w:lang w:val="vi-VN"/>
        </w:rPr>
        <w:t xml:space="preserve">j. Yêu cầu, điều kiện thực hiện thủ tục hành chính: </w:t>
      </w:r>
    </w:p>
    <w:p w:rsidR="00167E2C" w:rsidRPr="00167E2C" w:rsidRDefault="00167E2C" w:rsidP="00167E2C">
      <w:pPr>
        <w:spacing w:after="0"/>
        <w:ind w:firstLine="720"/>
        <w:jc w:val="both"/>
        <w:rPr>
          <w:color w:val="000000"/>
          <w:szCs w:val="28"/>
          <w:lang w:val="vi-VN"/>
        </w:rPr>
      </w:pPr>
      <w:r w:rsidRPr="00167E2C">
        <w:rPr>
          <w:color w:val="000000"/>
          <w:szCs w:val="28"/>
          <w:lang w:val="vi-VN"/>
        </w:rPr>
        <w:t>1. Đối tượng được hoãn thi hành quyết định:</w:t>
      </w:r>
    </w:p>
    <w:p w:rsidR="00167E2C" w:rsidRPr="00167E2C" w:rsidRDefault="00167E2C" w:rsidP="00167E2C">
      <w:pPr>
        <w:spacing w:after="0"/>
        <w:ind w:firstLine="720"/>
        <w:jc w:val="both"/>
        <w:rPr>
          <w:color w:val="000000"/>
          <w:szCs w:val="28"/>
          <w:lang w:val="vi-VN"/>
        </w:rPr>
      </w:pPr>
      <w:r w:rsidRPr="00167E2C">
        <w:rPr>
          <w:color w:val="000000"/>
          <w:szCs w:val="28"/>
          <w:lang w:val="vi-VN"/>
        </w:rPr>
        <w:lastRenderedPageBreak/>
        <w:t>- Đang ốm nặng có chứng nhận của Bệnh viện cấp huyện trở lên;</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Phụ nữ đang có thai có chứng nhận của Bệnh viện cấp huyện trở lên hoặc đang nuôi con nhỏ dưới 36 tháng tuổi. </w:t>
      </w:r>
    </w:p>
    <w:p w:rsidR="00167E2C" w:rsidRPr="00167E2C" w:rsidRDefault="00167E2C" w:rsidP="00167E2C">
      <w:pPr>
        <w:spacing w:after="0"/>
        <w:ind w:firstLine="720"/>
        <w:jc w:val="both"/>
        <w:rPr>
          <w:color w:val="000000"/>
          <w:szCs w:val="28"/>
          <w:lang w:val="vi-VN"/>
        </w:rPr>
      </w:pPr>
      <w:r w:rsidRPr="00167E2C">
        <w:rPr>
          <w:color w:val="000000"/>
          <w:szCs w:val="28"/>
          <w:lang w:val="vi-VN"/>
        </w:rPr>
        <w:t>2. Đối tượng được miễn thi hành quyết định:</w:t>
      </w:r>
    </w:p>
    <w:p w:rsidR="00167E2C" w:rsidRPr="00167E2C" w:rsidRDefault="00167E2C" w:rsidP="00167E2C">
      <w:pPr>
        <w:spacing w:after="0"/>
        <w:ind w:firstLine="720"/>
        <w:jc w:val="both"/>
        <w:rPr>
          <w:color w:val="000000"/>
          <w:szCs w:val="28"/>
          <w:lang w:val="vi-VN"/>
        </w:rPr>
      </w:pPr>
      <w:r w:rsidRPr="00167E2C">
        <w:rPr>
          <w:color w:val="000000"/>
          <w:szCs w:val="28"/>
          <w:lang w:val="vi-VN"/>
        </w:rPr>
        <w:t>- Đang mắc bệnh hiểm nghèo có chứng nhận của cơ sở y tế từ cấp huyện trở lên.</w:t>
      </w:r>
    </w:p>
    <w:p w:rsidR="00167E2C" w:rsidRPr="00167E2C" w:rsidRDefault="00167E2C" w:rsidP="00167E2C">
      <w:pPr>
        <w:spacing w:after="0"/>
        <w:ind w:firstLine="720"/>
        <w:jc w:val="both"/>
        <w:rPr>
          <w:color w:val="000000"/>
          <w:szCs w:val="28"/>
          <w:lang w:val="vi-VN"/>
        </w:rPr>
      </w:pPr>
      <w:r w:rsidRPr="00167E2C">
        <w:rPr>
          <w:color w:val="000000"/>
          <w:szCs w:val="28"/>
          <w:lang w:val="vi-VN"/>
        </w:rPr>
        <w:t>- Bị bệnh AIDS giai đoạn cuối.</w:t>
      </w:r>
    </w:p>
    <w:p w:rsidR="00167E2C" w:rsidRPr="00167E2C" w:rsidRDefault="00167E2C" w:rsidP="00167E2C">
      <w:pPr>
        <w:spacing w:after="0"/>
        <w:ind w:firstLine="720"/>
        <w:jc w:val="both"/>
        <w:rPr>
          <w:color w:val="000000"/>
          <w:szCs w:val="28"/>
          <w:lang w:val="vi-VN"/>
        </w:rPr>
      </w:pPr>
      <w:r w:rsidRPr="00167E2C">
        <w:rPr>
          <w:color w:val="000000"/>
          <w:szCs w:val="28"/>
          <w:lang w:val="vi-VN"/>
        </w:rPr>
        <w:t>- Có tiến bộ rõ rệt trong việc chấp hành pháp luật hoặc lập công mà không còn sử dụng ma túy trong thời gian hoãn cháp hành quyết định.</w:t>
      </w:r>
    </w:p>
    <w:p w:rsidR="00167E2C" w:rsidRPr="00167E2C" w:rsidRDefault="00167E2C" w:rsidP="00167E2C">
      <w:pPr>
        <w:autoSpaceDE w:val="0"/>
        <w:autoSpaceDN w:val="0"/>
        <w:adjustRightInd w:val="0"/>
        <w:spacing w:after="0"/>
        <w:ind w:left="162" w:firstLine="720"/>
        <w:jc w:val="both"/>
        <w:rPr>
          <w:color w:val="000000"/>
          <w:szCs w:val="28"/>
          <w:lang w:val="vi-VN"/>
        </w:rPr>
      </w:pPr>
      <w:r w:rsidRPr="00167E2C">
        <w:rPr>
          <w:b/>
          <w:color w:val="000000"/>
          <w:szCs w:val="28"/>
          <w:lang w:val="vi-VN"/>
        </w:rPr>
        <w:t>k. Căn cứ pháp lý của thủ tục hành chính:</w:t>
      </w:r>
      <w:r w:rsidRPr="00167E2C">
        <w:rPr>
          <w:color w:val="000000"/>
          <w:szCs w:val="28"/>
          <w:lang w:val="vi-VN"/>
        </w:rPr>
        <w:tab/>
        <w:t xml:space="preserve"> </w:t>
      </w:r>
    </w:p>
    <w:p w:rsidR="00167E2C" w:rsidRPr="00167E2C" w:rsidRDefault="00167E2C" w:rsidP="00167E2C">
      <w:pPr>
        <w:spacing w:after="0"/>
        <w:ind w:firstLine="720"/>
        <w:jc w:val="both"/>
        <w:rPr>
          <w:rStyle w:val="newssubject1"/>
          <w:rFonts w:ascii="Times New Roman" w:hAnsi="Times New Roman" w:cs="Times New Roman"/>
          <w:b w:val="0"/>
          <w:color w:val="000000"/>
          <w:sz w:val="28"/>
          <w:szCs w:val="28"/>
          <w:lang w:val="vi-VN"/>
        </w:rPr>
      </w:pPr>
      <w:r w:rsidRPr="00167E2C">
        <w:rPr>
          <w:rStyle w:val="newssubject1"/>
          <w:rFonts w:ascii="Times New Roman" w:hAnsi="Times New Roman" w:cs="Times New Roman"/>
          <w:b w:val="0"/>
          <w:color w:val="000000"/>
          <w:sz w:val="28"/>
          <w:szCs w:val="28"/>
          <w:lang w:val="vi-VN"/>
        </w:rPr>
        <w:t xml:space="preserve">- Nghị định 61/2011/NĐ-CP ngày 26/7/2011 của Chính phủ về sửa đổi, bổ sung một số điều của Nghị định 135/2004/NĐ-CP ngày 10/6/2004 của Chính phủ. </w:t>
      </w:r>
      <w:r w:rsidRPr="00167E2C">
        <w:rPr>
          <w:color w:val="000000"/>
          <w:szCs w:val="28"/>
          <w:lang w:val="vi-VN"/>
        </w:rPr>
        <w:br/>
      </w:r>
      <w:r w:rsidRPr="00167E2C">
        <w:rPr>
          <w:color w:val="000000"/>
          <w:szCs w:val="28"/>
          <w:lang w:val="vi-VN"/>
        </w:rPr>
        <w:tab/>
        <w:t xml:space="preserve">- Thông tư liên tịch số 14/2012/TTLT-BLĐTBXH-BCA ngày 06/06/2012 của Liên Bộ Lao động – Thương binh và Xã hội và Bộ Công an, quy định chi tiết chế độ áp dụng biện pháp xử lý hành chính đưa vào cơ sở chữa bệnh và </w:t>
      </w:r>
      <w:r w:rsidRPr="00167E2C">
        <w:rPr>
          <w:rStyle w:val="newssubject1"/>
          <w:rFonts w:ascii="Times New Roman" w:hAnsi="Times New Roman" w:cs="Times New Roman"/>
          <w:b w:val="0"/>
          <w:color w:val="000000"/>
          <w:sz w:val="28"/>
          <w:szCs w:val="28"/>
          <w:lang w:val="vi-VN"/>
        </w:rPr>
        <w:t>chế độ áp dụng đối với người thành niên, người tự nguyện vào cở sở chữa bệnh.</w:t>
      </w: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Default="00167E2C" w:rsidP="00167E2C">
      <w:pPr>
        <w:spacing w:after="0"/>
        <w:ind w:firstLine="720"/>
        <w:jc w:val="both"/>
        <w:rPr>
          <w:color w:val="000000"/>
          <w:szCs w:val="28"/>
        </w:rPr>
      </w:pPr>
    </w:p>
    <w:p w:rsidR="00167E2C" w:rsidRPr="00167E2C" w:rsidRDefault="00167E2C" w:rsidP="00167E2C">
      <w:pPr>
        <w:spacing w:after="0"/>
        <w:ind w:firstLine="720"/>
        <w:jc w:val="both"/>
        <w:rPr>
          <w:color w:val="000000"/>
          <w:szCs w:val="28"/>
        </w:rPr>
      </w:pPr>
    </w:p>
    <w:p w:rsidR="00167E2C" w:rsidRPr="001F287A" w:rsidRDefault="001F287A" w:rsidP="00167E2C">
      <w:pPr>
        <w:spacing w:after="0"/>
        <w:ind w:firstLine="720"/>
        <w:jc w:val="both"/>
        <w:rPr>
          <w:rStyle w:val="newssubject1"/>
          <w:rFonts w:ascii="Times New Roman" w:hAnsi="Times New Roman" w:cs="Times New Roman"/>
          <w:color w:val="FF0000"/>
          <w:sz w:val="28"/>
          <w:szCs w:val="28"/>
          <w:lang w:val="vi-VN"/>
        </w:rPr>
      </w:pPr>
      <w:r>
        <w:rPr>
          <w:rStyle w:val="newssubject1"/>
          <w:rFonts w:ascii="Times New Roman" w:hAnsi="Times New Roman" w:cs="Times New Roman"/>
          <w:color w:val="FF0000"/>
          <w:sz w:val="28"/>
          <w:szCs w:val="28"/>
        </w:rPr>
        <w:lastRenderedPageBreak/>
        <w:t>4</w:t>
      </w:r>
      <w:bookmarkStart w:id="0" w:name="_GoBack"/>
      <w:bookmarkEnd w:id="0"/>
      <w:r w:rsidR="00167E2C" w:rsidRPr="001F287A">
        <w:rPr>
          <w:rStyle w:val="newssubject1"/>
          <w:rFonts w:ascii="Times New Roman" w:hAnsi="Times New Roman" w:cs="Times New Roman"/>
          <w:color w:val="FF0000"/>
          <w:sz w:val="28"/>
          <w:szCs w:val="28"/>
          <w:lang w:val="vi-VN"/>
        </w:rPr>
        <w:t>. Thủ tục Giảm thời hạn, tạm đình chỉ hoặc miễn việc chấp hành quyết định đưa vào cơ sở chữa bệnh.</w:t>
      </w:r>
    </w:p>
    <w:p w:rsidR="00167E2C" w:rsidRPr="00167E2C" w:rsidRDefault="00167E2C" w:rsidP="00167E2C">
      <w:pPr>
        <w:spacing w:after="0"/>
        <w:ind w:firstLine="720"/>
        <w:jc w:val="both"/>
        <w:rPr>
          <w:color w:val="000000"/>
          <w:szCs w:val="28"/>
          <w:lang w:val="vi-VN"/>
        </w:rPr>
      </w:pPr>
      <w:r w:rsidRPr="00167E2C">
        <w:rPr>
          <w:b/>
          <w:color w:val="000000"/>
          <w:szCs w:val="28"/>
          <w:lang w:val="vi-VN"/>
        </w:rPr>
        <w:t>a. Trình tự thực hiện thủ tục hành chính</w:t>
      </w:r>
      <w:r w:rsidRPr="00167E2C">
        <w:rPr>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1</w:t>
      </w:r>
      <w:r w:rsidRPr="00167E2C">
        <w:rPr>
          <w:color w:val="000000"/>
          <w:szCs w:val="28"/>
          <w:lang w:val="vi-VN"/>
        </w:rPr>
        <w:t xml:space="preserve">: Tiếp nhận hồ sơ do Trung tâm Chữa bệnh-Giáo dục- Lao động xã hội chuyển nộp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2</w:t>
      </w:r>
      <w:r w:rsidRPr="00167E2C">
        <w:rPr>
          <w:color w:val="000000"/>
          <w:szCs w:val="28"/>
          <w:lang w:val="vi-VN"/>
        </w:rPr>
        <w:t>: Cán bộ tiếp nhận kiểm tra tính hợp lệ của hồ sơ</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Nếu hồ sơ hợp lệ thì tiếp nhận hồ sơ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Nếu hồ sơ không hợp lệ thì hướng dẫn bổ sung hồ sơ đầy đủ theo quy định.</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3</w:t>
      </w:r>
      <w:r w:rsidRPr="00167E2C">
        <w:rPr>
          <w:color w:val="000000"/>
          <w:szCs w:val="28"/>
          <w:lang w:val="vi-VN"/>
        </w:rPr>
        <w:t xml:space="preserve">: Thẩm định hồ sơ và trình Chủ tịch UBND Cấp huyện quyết định và được gửi cho người được hoãn, miễn, gia đình người đó, phòng Lao Động – TB và XH,  cơ quan công an cấp huyện và UBND cấp xã. </w:t>
      </w:r>
    </w:p>
    <w:p w:rsidR="00167E2C" w:rsidRPr="00167E2C" w:rsidRDefault="00167E2C" w:rsidP="00167E2C">
      <w:pPr>
        <w:spacing w:after="0"/>
        <w:ind w:firstLine="720"/>
        <w:jc w:val="both"/>
        <w:rPr>
          <w:color w:val="000000"/>
          <w:szCs w:val="28"/>
          <w:lang w:val="vi-VN"/>
        </w:rPr>
      </w:pPr>
      <w:r w:rsidRPr="00167E2C">
        <w:rPr>
          <w:b/>
          <w:color w:val="000000"/>
          <w:szCs w:val="28"/>
          <w:lang w:val="vi-VN"/>
        </w:rPr>
        <w:t>Bước 4</w:t>
      </w:r>
      <w:r w:rsidRPr="00167E2C">
        <w:rPr>
          <w:color w:val="000000"/>
          <w:szCs w:val="28"/>
          <w:lang w:val="vi-VN"/>
        </w:rPr>
        <w:t>: Trả kết quả</w:t>
      </w:r>
    </w:p>
    <w:p w:rsidR="00167E2C" w:rsidRPr="00167E2C" w:rsidRDefault="00167E2C" w:rsidP="00167E2C">
      <w:pPr>
        <w:spacing w:after="0"/>
        <w:ind w:firstLine="720"/>
        <w:jc w:val="both"/>
        <w:rPr>
          <w:color w:val="000000"/>
          <w:szCs w:val="28"/>
          <w:lang w:val="vi-VN"/>
        </w:rPr>
      </w:pPr>
      <w:r w:rsidRPr="00167E2C">
        <w:rPr>
          <w:b/>
          <w:i/>
          <w:color w:val="000000"/>
          <w:szCs w:val="28"/>
          <w:lang w:val="vi-VN"/>
        </w:rPr>
        <w:t>* Lưu ý</w:t>
      </w:r>
      <w:r w:rsidRPr="00167E2C">
        <w:rPr>
          <w:color w:val="000000"/>
          <w:szCs w:val="28"/>
          <w:lang w:val="vi-VN"/>
        </w:rPr>
        <w:t>:</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Khi đến nhận kết quả nhớ mang theo phiếu hẹn trả kết quả </w:t>
      </w:r>
    </w:p>
    <w:p w:rsidR="00167E2C" w:rsidRPr="00167E2C" w:rsidRDefault="00167E2C" w:rsidP="00167E2C">
      <w:pPr>
        <w:spacing w:after="0"/>
        <w:ind w:firstLine="720"/>
        <w:jc w:val="both"/>
        <w:rPr>
          <w:color w:val="000000"/>
          <w:szCs w:val="28"/>
          <w:lang w:val="vi-VN"/>
        </w:rPr>
      </w:pPr>
      <w:r w:rsidRPr="00167E2C">
        <w:rPr>
          <w:color w:val="000000"/>
          <w:szCs w:val="28"/>
          <w:lang w:val="vi-VN"/>
        </w:rPr>
        <w:t>+ Thời gian tiếp nhận và trả kết quả: Buổi sáng từ 7 giờ đến 11 giờ, buổi chiều từ 13 giờ đến 17 giờ từ thứ hai đến thứ sáu hàng tuần (</w:t>
      </w:r>
      <w:r w:rsidRPr="00167E2C">
        <w:rPr>
          <w:i/>
          <w:color w:val="000000"/>
          <w:szCs w:val="28"/>
          <w:lang w:val="vi-VN"/>
        </w:rPr>
        <w:t>trừ các ngày nghỉ theo quy định</w:t>
      </w:r>
      <w:r w:rsidRPr="00167E2C">
        <w:rPr>
          <w:color w:val="000000"/>
          <w:szCs w:val="28"/>
          <w:lang w:val="vi-VN"/>
        </w:rPr>
        <w:t>).</w:t>
      </w:r>
    </w:p>
    <w:p w:rsidR="00167E2C" w:rsidRPr="00167E2C" w:rsidRDefault="00167E2C" w:rsidP="00167E2C">
      <w:pPr>
        <w:spacing w:after="0"/>
        <w:ind w:firstLine="720"/>
        <w:jc w:val="both"/>
        <w:rPr>
          <w:color w:val="000000"/>
          <w:szCs w:val="28"/>
          <w:lang w:val="vi-VN"/>
        </w:rPr>
      </w:pPr>
      <w:r w:rsidRPr="00167E2C">
        <w:rPr>
          <w:b/>
          <w:color w:val="000000"/>
          <w:szCs w:val="28"/>
          <w:lang w:val="vi-VN"/>
        </w:rPr>
        <w:t>b. Cách thức thực hiện thủ tục hành chính</w:t>
      </w:r>
      <w:r w:rsidRPr="00167E2C">
        <w:rPr>
          <w:color w:val="000000"/>
          <w:szCs w:val="28"/>
          <w:lang w:val="vi-VN"/>
        </w:rPr>
        <w:t>: Trực tiếp tại Phòng Lao Động TBXH cấp huyện.</w:t>
      </w:r>
    </w:p>
    <w:p w:rsidR="00167E2C" w:rsidRPr="00167E2C" w:rsidRDefault="00167E2C" w:rsidP="00167E2C">
      <w:pPr>
        <w:spacing w:after="0"/>
        <w:ind w:firstLine="720"/>
        <w:jc w:val="both"/>
        <w:rPr>
          <w:color w:val="000000"/>
          <w:szCs w:val="28"/>
          <w:lang w:val="vi-VN"/>
        </w:rPr>
      </w:pPr>
      <w:r w:rsidRPr="00167E2C">
        <w:rPr>
          <w:b/>
          <w:color w:val="000000"/>
          <w:szCs w:val="28"/>
          <w:lang w:val="vi-VN"/>
        </w:rPr>
        <w:t>c. Hồ sơ thực hiện thủ tục hành chính</w:t>
      </w:r>
      <w:r w:rsidRPr="00167E2C">
        <w:rPr>
          <w:color w:val="000000"/>
          <w:szCs w:val="28"/>
          <w:lang w:val="vi-VN"/>
        </w:rPr>
        <w:t xml:space="preserve">: </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bCs/>
          <w:color w:val="000000"/>
          <w:szCs w:val="28"/>
          <w:lang w:val="vi-VN"/>
        </w:rPr>
        <w:t>*</w:t>
      </w:r>
      <w:r w:rsidRPr="00167E2C">
        <w:rPr>
          <w:color w:val="000000"/>
          <w:szCs w:val="28"/>
          <w:lang w:val="vi-VN"/>
        </w:rPr>
        <w:t xml:space="preserve"> Thành phần hồ sơ bao gồm: </w:t>
      </w:r>
    </w:p>
    <w:p w:rsidR="00167E2C" w:rsidRPr="00167E2C" w:rsidRDefault="00167E2C" w:rsidP="00167E2C">
      <w:pPr>
        <w:autoSpaceDE w:val="0"/>
        <w:autoSpaceDN w:val="0"/>
        <w:adjustRightInd w:val="0"/>
        <w:spacing w:after="0"/>
        <w:ind w:firstLine="720"/>
        <w:jc w:val="both"/>
        <w:rPr>
          <w:color w:val="000000"/>
          <w:szCs w:val="28"/>
          <w:lang w:val="vi-VN"/>
        </w:rPr>
      </w:pPr>
      <w:r w:rsidRPr="00167E2C">
        <w:rPr>
          <w:color w:val="000000"/>
          <w:szCs w:val="28"/>
          <w:lang w:val="vi-VN"/>
        </w:rPr>
        <w:t>Văn bản và danh sách các trường hợp giảm thời hạn, tạm đình chỉ hoặc miễn việc chấp hành quyết định</w:t>
      </w:r>
    </w:p>
    <w:p w:rsidR="00167E2C" w:rsidRPr="00167E2C" w:rsidRDefault="00167E2C" w:rsidP="00167E2C">
      <w:pPr>
        <w:autoSpaceDE w:val="0"/>
        <w:autoSpaceDN w:val="0"/>
        <w:adjustRightInd w:val="0"/>
        <w:spacing w:after="0"/>
        <w:ind w:firstLine="720"/>
        <w:jc w:val="both"/>
        <w:rPr>
          <w:b/>
          <w:color w:val="000000"/>
          <w:szCs w:val="28"/>
          <w:lang w:val="vi-VN"/>
        </w:rPr>
      </w:pPr>
      <w:r w:rsidRPr="00167E2C">
        <w:rPr>
          <w:color w:val="000000"/>
          <w:szCs w:val="28"/>
          <w:lang w:val="vi-VN"/>
        </w:rPr>
        <w:t>* Số lượng hồ sơ: 01 (một) bộ.</w:t>
      </w:r>
      <w:r w:rsidRPr="00167E2C">
        <w:rPr>
          <w:b/>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b/>
          <w:color w:val="000000"/>
          <w:szCs w:val="28"/>
          <w:lang w:val="vi-VN"/>
        </w:rPr>
        <w:t>d. Thời hạn giải quyết thủ tục hành chính:</w:t>
      </w:r>
      <w:r w:rsidRPr="00167E2C">
        <w:rPr>
          <w:color w:val="000000"/>
          <w:szCs w:val="28"/>
          <w:lang w:val="vi-VN"/>
        </w:rPr>
        <w:t xml:space="preserve"> 03 ngày làm việc.</w:t>
      </w:r>
      <w:r w:rsidRPr="00167E2C">
        <w:rPr>
          <w:b/>
          <w:color w:val="000000"/>
          <w:szCs w:val="28"/>
        </w:rPr>
        <w:t xml:space="preserve"> </w:t>
      </w:r>
    </w:p>
    <w:p w:rsidR="00167E2C" w:rsidRPr="00167E2C" w:rsidRDefault="00167E2C" w:rsidP="00167E2C">
      <w:pPr>
        <w:spacing w:after="0"/>
        <w:ind w:firstLine="720"/>
        <w:jc w:val="both"/>
        <w:rPr>
          <w:color w:val="000000"/>
          <w:szCs w:val="28"/>
          <w:lang w:val="vi-VN"/>
        </w:rPr>
      </w:pPr>
      <w:r w:rsidRPr="00167E2C">
        <w:rPr>
          <w:b/>
          <w:color w:val="000000"/>
          <w:szCs w:val="28"/>
          <w:lang w:val="vi-VN"/>
        </w:rPr>
        <w:t>e. Đối tượng thực hiện thủ tục hành chính</w:t>
      </w:r>
      <w:r w:rsidRPr="00167E2C">
        <w:rPr>
          <w:color w:val="000000"/>
          <w:szCs w:val="28"/>
          <w:lang w:val="vi-VN"/>
        </w:rPr>
        <w:t>: Tổ chức, cá nhân</w:t>
      </w:r>
    </w:p>
    <w:p w:rsidR="00167E2C" w:rsidRPr="00167E2C" w:rsidRDefault="00167E2C" w:rsidP="00167E2C">
      <w:pPr>
        <w:spacing w:after="0"/>
        <w:ind w:firstLine="720"/>
        <w:jc w:val="both"/>
        <w:rPr>
          <w:color w:val="000000"/>
          <w:szCs w:val="28"/>
          <w:lang w:val="vi-VN"/>
        </w:rPr>
      </w:pPr>
      <w:r w:rsidRPr="00167E2C">
        <w:rPr>
          <w:b/>
          <w:color w:val="000000"/>
          <w:szCs w:val="28"/>
          <w:lang w:val="vi-VN"/>
        </w:rPr>
        <w:t>f. Cơ quan thực hiện thủ tục hành chính</w:t>
      </w:r>
      <w:r w:rsidRPr="00167E2C">
        <w:rPr>
          <w:color w:val="000000"/>
          <w:szCs w:val="28"/>
          <w:lang w:val="vi-VN"/>
        </w:rPr>
        <w:t xml:space="preserve">: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Cơ quan có thẩm quyền quyết định: Ủy ban nhân dân cấp huyện </w:t>
      </w:r>
    </w:p>
    <w:p w:rsidR="00167E2C" w:rsidRPr="00167E2C" w:rsidRDefault="00167E2C" w:rsidP="00167E2C">
      <w:pPr>
        <w:spacing w:after="0"/>
        <w:ind w:firstLine="720"/>
        <w:jc w:val="both"/>
        <w:rPr>
          <w:color w:val="000000"/>
          <w:szCs w:val="28"/>
          <w:lang w:val="vi-VN"/>
        </w:rPr>
      </w:pPr>
      <w:r w:rsidRPr="00167E2C">
        <w:rPr>
          <w:color w:val="000000"/>
          <w:szCs w:val="28"/>
          <w:lang w:val="vi-VN"/>
        </w:rPr>
        <w:t xml:space="preserve"> - Cơ quan trực tiếp thực hiện TTHC: Phòng Lao Động – TBXH cấp huyện</w:t>
      </w:r>
    </w:p>
    <w:p w:rsidR="00167E2C" w:rsidRPr="00167E2C" w:rsidRDefault="00167E2C" w:rsidP="00167E2C">
      <w:pPr>
        <w:spacing w:after="0"/>
        <w:ind w:firstLine="720"/>
        <w:jc w:val="both"/>
        <w:rPr>
          <w:color w:val="000000"/>
          <w:szCs w:val="28"/>
          <w:lang w:val="vi-VN"/>
        </w:rPr>
      </w:pPr>
      <w:r w:rsidRPr="00167E2C">
        <w:rPr>
          <w:b/>
          <w:color w:val="000000"/>
          <w:szCs w:val="28"/>
          <w:lang w:val="vi-VN"/>
        </w:rPr>
        <w:t xml:space="preserve">g. Kết quả thực hiện thủ tục hành chính: </w:t>
      </w:r>
      <w:r w:rsidRPr="00167E2C">
        <w:rPr>
          <w:color w:val="000000"/>
          <w:szCs w:val="28"/>
          <w:lang w:val="vi-VN"/>
        </w:rPr>
        <w:t>Quyết định</w:t>
      </w:r>
    </w:p>
    <w:p w:rsidR="00167E2C" w:rsidRPr="00167E2C" w:rsidRDefault="00167E2C" w:rsidP="00167E2C">
      <w:pPr>
        <w:spacing w:after="0"/>
        <w:ind w:firstLine="720"/>
        <w:jc w:val="both"/>
        <w:rPr>
          <w:color w:val="000000"/>
          <w:szCs w:val="28"/>
          <w:lang w:val="vi-VN"/>
        </w:rPr>
      </w:pPr>
      <w:r w:rsidRPr="00167E2C">
        <w:rPr>
          <w:b/>
          <w:color w:val="000000"/>
          <w:szCs w:val="28"/>
          <w:lang w:val="vi-VN"/>
        </w:rPr>
        <w:t>h. Phí, lệ phí thực hiện thủ tục hành chính</w:t>
      </w:r>
      <w:r w:rsidRPr="00167E2C">
        <w:rPr>
          <w:color w:val="000000"/>
          <w:szCs w:val="28"/>
          <w:lang w:val="vi-VN"/>
        </w:rPr>
        <w:t xml:space="preserve">: không </w:t>
      </w:r>
    </w:p>
    <w:p w:rsidR="00167E2C" w:rsidRPr="00167E2C" w:rsidRDefault="00167E2C" w:rsidP="00167E2C">
      <w:pPr>
        <w:spacing w:after="0"/>
        <w:ind w:firstLine="720"/>
        <w:jc w:val="both"/>
        <w:rPr>
          <w:color w:val="000000"/>
          <w:szCs w:val="28"/>
          <w:lang w:val="vi-VN"/>
        </w:rPr>
      </w:pPr>
      <w:r w:rsidRPr="00167E2C">
        <w:rPr>
          <w:b/>
          <w:color w:val="000000"/>
          <w:szCs w:val="28"/>
          <w:lang w:val="vi-VN"/>
        </w:rPr>
        <w:t>i. Tên mẫu đơn, mẫu tờ khai thực hiện thủ tục hành chính</w:t>
      </w:r>
      <w:r w:rsidRPr="00167E2C">
        <w:rPr>
          <w:color w:val="000000"/>
          <w:szCs w:val="28"/>
          <w:lang w:val="vi-VN"/>
        </w:rPr>
        <w:t>: Không</w:t>
      </w:r>
    </w:p>
    <w:p w:rsidR="00167E2C" w:rsidRPr="00167E2C" w:rsidRDefault="00167E2C" w:rsidP="00167E2C">
      <w:pPr>
        <w:spacing w:after="0"/>
        <w:ind w:firstLine="720"/>
        <w:jc w:val="both"/>
        <w:rPr>
          <w:b/>
          <w:color w:val="000000"/>
          <w:szCs w:val="28"/>
        </w:rPr>
      </w:pPr>
      <w:r w:rsidRPr="00167E2C">
        <w:rPr>
          <w:b/>
          <w:color w:val="000000"/>
          <w:szCs w:val="28"/>
          <w:lang w:val="vi-VN"/>
        </w:rPr>
        <w:t xml:space="preserve">j. Yêu cầu, điều kiện thực hiện thủ tục hành chính: </w:t>
      </w:r>
    </w:p>
    <w:p w:rsidR="00167E2C" w:rsidRDefault="00167E2C" w:rsidP="00167E2C">
      <w:pPr>
        <w:shd w:val="clear" w:color="auto" w:fill="FFFFFF"/>
        <w:spacing w:after="0"/>
        <w:ind w:firstLine="720"/>
        <w:jc w:val="both"/>
        <w:rPr>
          <w:color w:val="000000"/>
          <w:szCs w:val="28"/>
        </w:rPr>
      </w:pPr>
      <w:r w:rsidRPr="00167E2C">
        <w:rPr>
          <w:color w:val="000000"/>
          <w:szCs w:val="28"/>
          <w:lang w:val="vi-VN"/>
        </w:rPr>
        <w:t xml:space="preserve">Học viên trong thời gian chấp hành quyết định đưa vào cơ sở chữa bệnh </w:t>
      </w:r>
    </w:p>
    <w:p w:rsidR="00167E2C" w:rsidRPr="00167E2C" w:rsidRDefault="00167E2C" w:rsidP="00167E2C">
      <w:pPr>
        <w:shd w:val="clear" w:color="auto" w:fill="FFFFFF"/>
        <w:spacing w:after="0"/>
        <w:jc w:val="both"/>
        <w:rPr>
          <w:color w:val="000000"/>
          <w:szCs w:val="28"/>
          <w:lang w:val="vi-VN"/>
        </w:rPr>
      </w:pPr>
      <w:r w:rsidRPr="00167E2C">
        <w:rPr>
          <w:color w:val="000000"/>
          <w:szCs w:val="28"/>
          <w:lang w:val="vi-VN"/>
        </w:rPr>
        <w:lastRenderedPageBreak/>
        <w:t>được Giám đốc Trung tâm Chữa bệnh - Giáo dục - Lao động xã hội xem xét, đề nghị Chủ tịch Ủy ban nhân dân cấp huyện tạm đình chỉ, giảm thời hạn, hoặc miễn chấp hành quyết định đối với các trường hợp sau:</w:t>
      </w:r>
    </w:p>
    <w:p w:rsidR="00167E2C" w:rsidRPr="00167E2C" w:rsidRDefault="00167E2C" w:rsidP="00167E2C">
      <w:pPr>
        <w:shd w:val="clear" w:color="auto" w:fill="FFFFFF"/>
        <w:spacing w:after="0"/>
        <w:ind w:firstLine="720"/>
        <w:jc w:val="both"/>
        <w:rPr>
          <w:color w:val="000000"/>
          <w:szCs w:val="28"/>
          <w:lang w:val="vi-VN"/>
        </w:rPr>
      </w:pPr>
      <w:r w:rsidRPr="00167E2C">
        <w:rPr>
          <w:color w:val="000000"/>
          <w:szCs w:val="28"/>
          <w:lang w:val="vi-VN"/>
        </w:rPr>
        <w:t>1. Phụ nữ có thai thì được tạm đình chỉ thi hành quyết định cho đến khi con đủ ba mươi sáu tháng tuổi;</w:t>
      </w:r>
    </w:p>
    <w:p w:rsidR="00167E2C" w:rsidRPr="00167E2C" w:rsidRDefault="00167E2C" w:rsidP="00167E2C">
      <w:pPr>
        <w:shd w:val="clear" w:color="auto" w:fill="FFFFFF"/>
        <w:spacing w:after="0"/>
        <w:ind w:firstLine="720"/>
        <w:jc w:val="both"/>
        <w:rPr>
          <w:color w:val="000000"/>
          <w:szCs w:val="28"/>
          <w:lang w:val="vi-VN"/>
        </w:rPr>
      </w:pPr>
      <w:r w:rsidRPr="00167E2C">
        <w:rPr>
          <w:color w:val="000000"/>
          <w:szCs w:val="28"/>
          <w:lang w:val="vi-VN"/>
        </w:rPr>
        <w:t>2. Người đã chấp hành một phần hai thời hạn, có tiến bộ rõ rệt trong thời gian chấp hành quyết định hoặc lập công trong thời gian chấp hành tại Trung tâm Chữa bệnh - Giáo dục - Lao động xã hội thì được giảm hoặc miễn chấp hành phần thời gian còn lại;</w:t>
      </w:r>
    </w:p>
    <w:p w:rsidR="00167E2C" w:rsidRPr="00167E2C" w:rsidRDefault="00167E2C" w:rsidP="00167E2C">
      <w:pPr>
        <w:shd w:val="clear" w:color="auto" w:fill="FFFFFF"/>
        <w:spacing w:after="0"/>
        <w:ind w:firstLine="720"/>
        <w:jc w:val="both"/>
        <w:rPr>
          <w:color w:val="000000"/>
          <w:szCs w:val="28"/>
          <w:lang w:val="vi-VN"/>
        </w:rPr>
      </w:pPr>
      <w:r w:rsidRPr="00167E2C">
        <w:rPr>
          <w:color w:val="000000"/>
          <w:szCs w:val="28"/>
          <w:lang w:val="vi-VN"/>
        </w:rPr>
        <w:t>3. Người ốm nặng thì được tạm đình chỉ chấp hành quyết định đưa về gia đình điều trị; thời gian điều trị được tính vào thời hạn chấp hành quyết định; sau khi sức khỏe phục hồi mà thời hạn chấp hành Quyết định còn lại từ 03 tháng trở lên thì người đó phải tiếp tục chấp hành; trường hợp thời gian còn lại dưới 03 tháng hoặc người có được xác định mắc bệnh hiểm nghèo thì được miễn chấp hành phần thời gian còn lại.</w:t>
      </w:r>
    </w:p>
    <w:p w:rsidR="00167E2C" w:rsidRPr="00167E2C" w:rsidRDefault="00167E2C" w:rsidP="00167E2C">
      <w:pPr>
        <w:autoSpaceDE w:val="0"/>
        <w:autoSpaceDN w:val="0"/>
        <w:adjustRightInd w:val="0"/>
        <w:spacing w:after="0"/>
        <w:ind w:left="162" w:firstLine="720"/>
        <w:jc w:val="both"/>
        <w:rPr>
          <w:color w:val="000000"/>
          <w:szCs w:val="28"/>
          <w:lang w:val="vi-VN"/>
        </w:rPr>
      </w:pPr>
      <w:r w:rsidRPr="00167E2C">
        <w:rPr>
          <w:b/>
          <w:color w:val="000000"/>
          <w:szCs w:val="28"/>
          <w:lang w:val="vi-VN"/>
        </w:rPr>
        <w:t>k. Căn cứ pháp lý của thủ tục hành chính:</w:t>
      </w:r>
      <w:r w:rsidRPr="00167E2C">
        <w:rPr>
          <w:color w:val="000000"/>
          <w:szCs w:val="28"/>
          <w:lang w:val="vi-VN"/>
        </w:rPr>
        <w:tab/>
        <w:t xml:space="preserve"> </w:t>
      </w:r>
    </w:p>
    <w:p w:rsidR="00167E2C" w:rsidRPr="00167E2C" w:rsidRDefault="00167E2C" w:rsidP="00167E2C">
      <w:pPr>
        <w:spacing w:after="0"/>
        <w:ind w:firstLine="720"/>
        <w:jc w:val="both"/>
        <w:rPr>
          <w:rStyle w:val="newssubject1"/>
          <w:rFonts w:ascii="Times New Roman" w:hAnsi="Times New Roman" w:cs="Times New Roman"/>
          <w:b w:val="0"/>
          <w:color w:val="000000"/>
          <w:sz w:val="28"/>
          <w:szCs w:val="28"/>
          <w:lang w:val="vi-VN"/>
        </w:rPr>
      </w:pPr>
      <w:r w:rsidRPr="00167E2C">
        <w:rPr>
          <w:rStyle w:val="newssubject1"/>
          <w:rFonts w:ascii="Times New Roman" w:hAnsi="Times New Roman" w:cs="Times New Roman"/>
          <w:b w:val="0"/>
          <w:color w:val="000000"/>
          <w:sz w:val="28"/>
          <w:szCs w:val="28"/>
          <w:lang w:val="vi-VN"/>
        </w:rPr>
        <w:t xml:space="preserve">- Nghị định 61/2011/NĐ-CP ngày 26/7/2011 của Chính phủ về sửa đổi, bổ sung một số điều của Nghị định 135/2004/NĐ-CP ngày 10/6/2004 của Chính phủ. </w:t>
      </w:r>
      <w:r w:rsidRPr="00167E2C">
        <w:rPr>
          <w:color w:val="000000"/>
          <w:szCs w:val="28"/>
          <w:lang w:val="vi-VN"/>
        </w:rPr>
        <w:br/>
      </w:r>
      <w:r w:rsidRPr="00167E2C">
        <w:rPr>
          <w:color w:val="000000"/>
          <w:szCs w:val="28"/>
          <w:lang w:val="vi-VN"/>
        </w:rPr>
        <w:tab/>
        <w:t xml:space="preserve">- Thông tư liên tịch số 14/2012/TTLT-BLĐTBXH-BCA ngày 06/06/2012 của Liên Bộ Lao động – Thương binh và Xã hội và Bộ Công an, quy định chi tiết chế độ áp dụng biện pháp xử lý hành chính đưa vào cơ sở chữa bệnh và </w:t>
      </w:r>
      <w:r w:rsidRPr="00167E2C">
        <w:rPr>
          <w:rStyle w:val="newssubject1"/>
          <w:rFonts w:ascii="Times New Roman" w:hAnsi="Times New Roman" w:cs="Times New Roman"/>
          <w:b w:val="0"/>
          <w:color w:val="000000"/>
          <w:sz w:val="28"/>
          <w:szCs w:val="28"/>
          <w:lang w:val="vi-VN"/>
        </w:rPr>
        <w:t>chế độ áp dụng đối với người thành niên, người tự nguyện vào cở sở chữa bệnh.</w:t>
      </w:r>
    </w:p>
    <w:p w:rsidR="00167E2C" w:rsidRDefault="00167E2C" w:rsidP="00167E2C">
      <w:pPr>
        <w:spacing w:after="0"/>
        <w:jc w:val="both"/>
        <w:rPr>
          <w:color w:val="000000" w:themeColor="text1"/>
        </w:rPr>
      </w:pPr>
    </w:p>
    <w:sectPr w:rsidR="00167E2C" w:rsidSect="00167E2C">
      <w:footerReference w:type="default" r:id="rId8"/>
      <w:pgSz w:w="11907" w:h="16840" w:code="9"/>
      <w:pgMar w:top="1134" w:right="1134" w:bottom="990" w:left="1701" w:header="720" w:footer="8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CD" w:rsidRDefault="006B75CD" w:rsidP="00167E2C">
      <w:pPr>
        <w:spacing w:before="0" w:after="0"/>
      </w:pPr>
      <w:r>
        <w:separator/>
      </w:r>
    </w:p>
  </w:endnote>
  <w:endnote w:type="continuationSeparator" w:id="0">
    <w:p w:rsidR="006B75CD" w:rsidRDefault="006B75CD" w:rsidP="00167E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31190"/>
      <w:docPartObj>
        <w:docPartGallery w:val="Page Numbers (Bottom of Page)"/>
        <w:docPartUnique/>
      </w:docPartObj>
    </w:sdtPr>
    <w:sdtEndPr>
      <w:rPr>
        <w:noProof/>
      </w:rPr>
    </w:sdtEndPr>
    <w:sdtContent>
      <w:p w:rsidR="00167E2C" w:rsidRDefault="00167E2C">
        <w:pPr>
          <w:pStyle w:val="Footer"/>
          <w:jc w:val="right"/>
        </w:pPr>
        <w:r>
          <w:fldChar w:fldCharType="begin"/>
        </w:r>
        <w:r>
          <w:instrText xml:space="preserve"> PAGE   \* MERGEFORMAT </w:instrText>
        </w:r>
        <w:r>
          <w:fldChar w:fldCharType="separate"/>
        </w:r>
        <w:r w:rsidR="001F287A">
          <w:rPr>
            <w:noProof/>
          </w:rPr>
          <w:t>8</w:t>
        </w:r>
        <w:r>
          <w:rPr>
            <w:noProof/>
          </w:rPr>
          <w:fldChar w:fldCharType="end"/>
        </w:r>
      </w:p>
    </w:sdtContent>
  </w:sdt>
  <w:p w:rsidR="00167E2C" w:rsidRDefault="0016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CD" w:rsidRDefault="006B75CD" w:rsidP="00167E2C">
      <w:pPr>
        <w:spacing w:before="0" w:after="0"/>
      </w:pPr>
      <w:r>
        <w:separator/>
      </w:r>
    </w:p>
  </w:footnote>
  <w:footnote w:type="continuationSeparator" w:id="0">
    <w:p w:rsidR="006B75CD" w:rsidRDefault="006B75CD" w:rsidP="00167E2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E"/>
    <w:rsid w:val="00074DB6"/>
    <w:rsid w:val="00167E2C"/>
    <w:rsid w:val="001D3945"/>
    <w:rsid w:val="001F287A"/>
    <w:rsid w:val="002125E2"/>
    <w:rsid w:val="002A59E6"/>
    <w:rsid w:val="002D64FC"/>
    <w:rsid w:val="003175EB"/>
    <w:rsid w:val="006B75CD"/>
    <w:rsid w:val="0076756F"/>
    <w:rsid w:val="00850712"/>
    <w:rsid w:val="00AC7BAF"/>
    <w:rsid w:val="00B53974"/>
    <w:rsid w:val="00B70F18"/>
    <w:rsid w:val="00B77068"/>
    <w:rsid w:val="00D13AE5"/>
    <w:rsid w:val="00EA71CB"/>
    <w:rsid w:val="00F41C11"/>
    <w:rsid w:val="00F4778C"/>
    <w:rsid w:val="00F779E0"/>
    <w:rsid w:val="00FC7BC8"/>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paragraph" w:styleId="NormalWeb">
    <w:name w:val="Normal (Web)"/>
    <w:basedOn w:val="Normal"/>
    <w:uiPriority w:val="99"/>
    <w:rsid w:val="001D3945"/>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167E2C"/>
    <w:pPr>
      <w:tabs>
        <w:tab w:val="center" w:pos="4680"/>
        <w:tab w:val="right" w:pos="9360"/>
      </w:tabs>
      <w:spacing w:before="0" w:after="0"/>
    </w:pPr>
  </w:style>
  <w:style w:type="character" w:customStyle="1" w:styleId="HeaderChar">
    <w:name w:val="Header Char"/>
    <w:basedOn w:val="DefaultParagraphFont"/>
    <w:link w:val="Header"/>
    <w:uiPriority w:val="99"/>
    <w:rsid w:val="00167E2C"/>
    <w:rPr>
      <w:rFonts w:eastAsia="Calibri" w:cs="Times New Roman"/>
    </w:rPr>
  </w:style>
  <w:style w:type="paragraph" w:styleId="Footer">
    <w:name w:val="footer"/>
    <w:basedOn w:val="Normal"/>
    <w:link w:val="FooterChar"/>
    <w:uiPriority w:val="99"/>
    <w:unhideWhenUsed/>
    <w:rsid w:val="00167E2C"/>
    <w:pPr>
      <w:tabs>
        <w:tab w:val="center" w:pos="4680"/>
        <w:tab w:val="right" w:pos="9360"/>
      </w:tabs>
      <w:spacing w:before="0" w:after="0"/>
    </w:pPr>
  </w:style>
  <w:style w:type="character" w:customStyle="1" w:styleId="FooterChar">
    <w:name w:val="Footer Char"/>
    <w:basedOn w:val="DefaultParagraphFont"/>
    <w:link w:val="Footer"/>
    <w:uiPriority w:val="99"/>
    <w:rsid w:val="00167E2C"/>
    <w:rPr>
      <w:rFonts w:eastAsia="Calibri" w:cs="Times New Roman"/>
    </w:rPr>
  </w:style>
  <w:style w:type="character" w:customStyle="1" w:styleId="Bodytext">
    <w:name w:val="Body text_"/>
    <w:link w:val="Bodytext1"/>
    <w:locked/>
    <w:rsid w:val="00167E2C"/>
    <w:rPr>
      <w:sz w:val="27"/>
      <w:szCs w:val="27"/>
      <w:shd w:val="clear" w:color="auto" w:fill="FFFFFF"/>
    </w:rPr>
  </w:style>
  <w:style w:type="paragraph" w:customStyle="1" w:styleId="Bodytext1">
    <w:name w:val="Body text1"/>
    <w:basedOn w:val="Normal"/>
    <w:link w:val="Bodytext"/>
    <w:rsid w:val="00167E2C"/>
    <w:pPr>
      <w:widowControl w:val="0"/>
      <w:shd w:val="clear" w:color="auto" w:fill="FFFFFF"/>
      <w:spacing w:before="780" w:line="317" w:lineRule="exact"/>
      <w:ind w:firstLine="760"/>
      <w:jc w:val="both"/>
    </w:pPr>
    <w:rPr>
      <w:rFonts w:eastAsiaTheme="minorHAnsi" w:cstheme="minorBidi"/>
      <w:sz w:val="27"/>
      <w:szCs w:val="27"/>
    </w:rPr>
  </w:style>
  <w:style w:type="character" w:customStyle="1" w:styleId="Bodytext10">
    <w:name w:val="Body text (10)_"/>
    <w:link w:val="Bodytext101"/>
    <w:locked/>
    <w:rsid w:val="00167E2C"/>
    <w:rPr>
      <w:b/>
      <w:bCs/>
      <w:sz w:val="23"/>
      <w:szCs w:val="23"/>
      <w:shd w:val="clear" w:color="auto" w:fill="FFFFFF"/>
    </w:rPr>
  </w:style>
  <w:style w:type="paragraph" w:customStyle="1" w:styleId="Bodytext101">
    <w:name w:val="Body text (10)1"/>
    <w:basedOn w:val="Normal"/>
    <w:link w:val="Bodytext10"/>
    <w:rsid w:val="00167E2C"/>
    <w:pPr>
      <w:widowControl w:val="0"/>
      <w:shd w:val="clear" w:color="auto" w:fill="FFFFFF"/>
      <w:spacing w:before="240" w:after="0" w:line="398" w:lineRule="exact"/>
      <w:ind w:hanging="900"/>
      <w:jc w:val="left"/>
    </w:pPr>
    <w:rPr>
      <w:rFonts w:eastAsiaTheme="minorHAnsi" w:cstheme="minorBidi"/>
      <w:b/>
      <w:bCs/>
      <w:sz w:val="23"/>
      <w:szCs w:val="23"/>
    </w:rPr>
  </w:style>
  <w:style w:type="character" w:customStyle="1" w:styleId="Bodytext8">
    <w:name w:val="Body text (8)_"/>
    <w:link w:val="Bodytext80"/>
    <w:locked/>
    <w:rsid w:val="00167E2C"/>
    <w:rPr>
      <w:sz w:val="17"/>
      <w:szCs w:val="17"/>
      <w:shd w:val="clear" w:color="auto" w:fill="FFFFFF"/>
    </w:rPr>
  </w:style>
  <w:style w:type="paragraph" w:customStyle="1" w:styleId="Bodytext80">
    <w:name w:val="Body text (8)"/>
    <w:basedOn w:val="Normal"/>
    <w:link w:val="Bodytext8"/>
    <w:rsid w:val="00167E2C"/>
    <w:pPr>
      <w:widowControl w:val="0"/>
      <w:shd w:val="clear" w:color="auto" w:fill="FFFFFF"/>
      <w:spacing w:before="0" w:after="240" w:line="202" w:lineRule="exact"/>
    </w:pPr>
    <w:rPr>
      <w:rFonts w:eastAsiaTheme="minorHAnsi" w:cstheme="minorBidi"/>
      <w:sz w:val="17"/>
      <w:szCs w:val="17"/>
    </w:rPr>
  </w:style>
  <w:style w:type="character" w:customStyle="1" w:styleId="Bodytext9">
    <w:name w:val="Body text (9)_"/>
    <w:link w:val="Bodytext91"/>
    <w:locked/>
    <w:rsid w:val="00167E2C"/>
    <w:rPr>
      <w:sz w:val="23"/>
      <w:szCs w:val="23"/>
      <w:shd w:val="clear" w:color="auto" w:fill="FFFFFF"/>
    </w:rPr>
  </w:style>
  <w:style w:type="paragraph" w:customStyle="1" w:styleId="Bodytext91">
    <w:name w:val="Body text (9)1"/>
    <w:basedOn w:val="Normal"/>
    <w:link w:val="Bodytext9"/>
    <w:rsid w:val="00167E2C"/>
    <w:pPr>
      <w:widowControl w:val="0"/>
      <w:shd w:val="clear" w:color="auto" w:fill="FFFFFF"/>
      <w:spacing w:before="240" w:after="240" w:line="274" w:lineRule="exact"/>
      <w:ind w:hanging="340"/>
    </w:pPr>
    <w:rPr>
      <w:rFonts w:eastAsiaTheme="minorHAnsi" w:cstheme="minorBidi"/>
      <w:sz w:val="23"/>
      <w:szCs w:val="23"/>
    </w:rPr>
  </w:style>
  <w:style w:type="character" w:customStyle="1" w:styleId="Bodytext11">
    <w:name w:val="Body text (11)_"/>
    <w:link w:val="Bodytext110"/>
    <w:locked/>
    <w:rsid w:val="00167E2C"/>
    <w:rPr>
      <w:i/>
      <w:iCs/>
      <w:sz w:val="23"/>
      <w:szCs w:val="23"/>
      <w:shd w:val="clear" w:color="auto" w:fill="FFFFFF"/>
    </w:rPr>
  </w:style>
  <w:style w:type="paragraph" w:customStyle="1" w:styleId="Bodytext110">
    <w:name w:val="Body text (11)"/>
    <w:basedOn w:val="Normal"/>
    <w:link w:val="Bodytext11"/>
    <w:rsid w:val="00167E2C"/>
    <w:pPr>
      <w:widowControl w:val="0"/>
      <w:shd w:val="clear" w:color="auto" w:fill="FFFFFF"/>
      <w:spacing w:before="180" w:after="180" w:line="240" w:lineRule="atLeast"/>
      <w:jc w:val="both"/>
    </w:pPr>
    <w:rPr>
      <w:rFonts w:eastAsiaTheme="minorHAnsi" w:cstheme="minorBidi"/>
      <w:i/>
      <w:iCs/>
      <w:sz w:val="23"/>
      <w:szCs w:val="23"/>
    </w:rPr>
  </w:style>
  <w:style w:type="character" w:customStyle="1" w:styleId="Bodytext14">
    <w:name w:val="Body text (14)_"/>
    <w:link w:val="Bodytext140"/>
    <w:locked/>
    <w:rsid w:val="00167E2C"/>
    <w:rPr>
      <w:b/>
      <w:bCs/>
      <w:i/>
      <w:iCs/>
      <w:sz w:val="23"/>
      <w:szCs w:val="23"/>
      <w:shd w:val="clear" w:color="auto" w:fill="FFFFFF"/>
    </w:rPr>
  </w:style>
  <w:style w:type="paragraph" w:customStyle="1" w:styleId="Bodytext140">
    <w:name w:val="Body text (14)"/>
    <w:basedOn w:val="Normal"/>
    <w:link w:val="Bodytext14"/>
    <w:rsid w:val="00167E2C"/>
    <w:pPr>
      <w:widowControl w:val="0"/>
      <w:shd w:val="clear" w:color="auto" w:fill="FFFFFF"/>
      <w:spacing w:before="0" w:after="0" w:line="269" w:lineRule="exact"/>
      <w:jc w:val="left"/>
    </w:pPr>
    <w:rPr>
      <w:rFonts w:eastAsiaTheme="minorHAnsi" w:cstheme="minorBidi"/>
      <w:b/>
      <w:bCs/>
      <w:i/>
      <w:iCs/>
      <w:sz w:val="23"/>
      <w:szCs w:val="23"/>
    </w:rPr>
  </w:style>
  <w:style w:type="character" w:customStyle="1" w:styleId="Bodytext1185pt">
    <w:name w:val="Body text (11) + 8.5 pt"/>
    <w:aliases w:val="Not Italic10"/>
    <w:rsid w:val="00167E2C"/>
    <w:rPr>
      <w:i w:val="0"/>
      <w:iCs w:val="0"/>
      <w:sz w:val="17"/>
      <w:szCs w:val="17"/>
      <w:shd w:val="clear" w:color="auto" w:fill="FFFFFF"/>
    </w:rPr>
  </w:style>
  <w:style w:type="character" w:customStyle="1" w:styleId="Bodytext100">
    <w:name w:val="Body text (10)"/>
    <w:uiPriority w:val="99"/>
    <w:rsid w:val="00167E2C"/>
    <w:rPr>
      <w:b/>
      <w:bCs/>
      <w:sz w:val="23"/>
      <w:szCs w:val="23"/>
      <w:u w:val="single"/>
      <w:shd w:val="clear" w:color="auto" w:fill="FFFFFF"/>
    </w:rPr>
  </w:style>
  <w:style w:type="character" w:customStyle="1" w:styleId="Bodytext14NotItalic">
    <w:name w:val="Body text (14) + Not Italic"/>
    <w:rsid w:val="00167E2C"/>
    <w:rPr>
      <w:b/>
      <w:bCs/>
      <w:i w:val="0"/>
      <w:iCs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paragraph" w:styleId="NormalWeb">
    <w:name w:val="Normal (Web)"/>
    <w:basedOn w:val="Normal"/>
    <w:uiPriority w:val="99"/>
    <w:rsid w:val="001D3945"/>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167E2C"/>
    <w:pPr>
      <w:tabs>
        <w:tab w:val="center" w:pos="4680"/>
        <w:tab w:val="right" w:pos="9360"/>
      </w:tabs>
      <w:spacing w:before="0" w:after="0"/>
    </w:pPr>
  </w:style>
  <w:style w:type="character" w:customStyle="1" w:styleId="HeaderChar">
    <w:name w:val="Header Char"/>
    <w:basedOn w:val="DefaultParagraphFont"/>
    <w:link w:val="Header"/>
    <w:uiPriority w:val="99"/>
    <w:rsid w:val="00167E2C"/>
    <w:rPr>
      <w:rFonts w:eastAsia="Calibri" w:cs="Times New Roman"/>
    </w:rPr>
  </w:style>
  <w:style w:type="paragraph" w:styleId="Footer">
    <w:name w:val="footer"/>
    <w:basedOn w:val="Normal"/>
    <w:link w:val="FooterChar"/>
    <w:uiPriority w:val="99"/>
    <w:unhideWhenUsed/>
    <w:rsid w:val="00167E2C"/>
    <w:pPr>
      <w:tabs>
        <w:tab w:val="center" w:pos="4680"/>
        <w:tab w:val="right" w:pos="9360"/>
      </w:tabs>
      <w:spacing w:before="0" w:after="0"/>
    </w:pPr>
  </w:style>
  <w:style w:type="character" w:customStyle="1" w:styleId="FooterChar">
    <w:name w:val="Footer Char"/>
    <w:basedOn w:val="DefaultParagraphFont"/>
    <w:link w:val="Footer"/>
    <w:uiPriority w:val="99"/>
    <w:rsid w:val="00167E2C"/>
    <w:rPr>
      <w:rFonts w:eastAsia="Calibri" w:cs="Times New Roman"/>
    </w:rPr>
  </w:style>
  <w:style w:type="character" w:customStyle="1" w:styleId="Bodytext">
    <w:name w:val="Body text_"/>
    <w:link w:val="Bodytext1"/>
    <w:locked/>
    <w:rsid w:val="00167E2C"/>
    <w:rPr>
      <w:sz w:val="27"/>
      <w:szCs w:val="27"/>
      <w:shd w:val="clear" w:color="auto" w:fill="FFFFFF"/>
    </w:rPr>
  </w:style>
  <w:style w:type="paragraph" w:customStyle="1" w:styleId="Bodytext1">
    <w:name w:val="Body text1"/>
    <w:basedOn w:val="Normal"/>
    <w:link w:val="Bodytext"/>
    <w:rsid w:val="00167E2C"/>
    <w:pPr>
      <w:widowControl w:val="0"/>
      <w:shd w:val="clear" w:color="auto" w:fill="FFFFFF"/>
      <w:spacing w:before="780" w:line="317" w:lineRule="exact"/>
      <w:ind w:firstLine="760"/>
      <w:jc w:val="both"/>
    </w:pPr>
    <w:rPr>
      <w:rFonts w:eastAsiaTheme="minorHAnsi" w:cstheme="minorBidi"/>
      <w:sz w:val="27"/>
      <w:szCs w:val="27"/>
    </w:rPr>
  </w:style>
  <w:style w:type="character" w:customStyle="1" w:styleId="Bodytext10">
    <w:name w:val="Body text (10)_"/>
    <w:link w:val="Bodytext101"/>
    <w:locked/>
    <w:rsid w:val="00167E2C"/>
    <w:rPr>
      <w:b/>
      <w:bCs/>
      <w:sz w:val="23"/>
      <w:szCs w:val="23"/>
      <w:shd w:val="clear" w:color="auto" w:fill="FFFFFF"/>
    </w:rPr>
  </w:style>
  <w:style w:type="paragraph" w:customStyle="1" w:styleId="Bodytext101">
    <w:name w:val="Body text (10)1"/>
    <w:basedOn w:val="Normal"/>
    <w:link w:val="Bodytext10"/>
    <w:rsid w:val="00167E2C"/>
    <w:pPr>
      <w:widowControl w:val="0"/>
      <w:shd w:val="clear" w:color="auto" w:fill="FFFFFF"/>
      <w:spacing w:before="240" w:after="0" w:line="398" w:lineRule="exact"/>
      <w:ind w:hanging="900"/>
      <w:jc w:val="left"/>
    </w:pPr>
    <w:rPr>
      <w:rFonts w:eastAsiaTheme="minorHAnsi" w:cstheme="minorBidi"/>
      <w:b/>
      <w:bCs/>
      <w:sz w:val="23"/>
      <w:szCs w:val="23"/>
    </w:rPr>
  </w:style>
  <w:style w:type="character" w:customStyle="1" w:styleId="Bodytext8">
    <w:name w:val="Body text (8)_"/>
    <w:link w:val="Bodytext80"/>
    <w:locked/>
    <w:rsid w:val="00167E2C"/>
    <w:rPr>
      <w:sz w:val="17"/>
      <w:szCs w:val="17"/>
      <w:shd w:val="clear" w:color="auto" w:fill="FFFFFF"/>
    </w:rPr>
  </w:style>
  <w:style w:type="paragraph" w:customStyle="1" w:styleId="Bodytext80">
    <w:name w:val="Body text (8)"/>
    <w:basedOn w:val="Normal"/>
    <w:link w:val="Bodytext8"/>
    <w:rsid w:val="00167E2C"/>
    <w:pPr>
      <w:widowControl w:val="0"/>
      <w:shd w:val="clear" w:color="auto" w:fill="FFFFFF"/>
      <w:spacing w:before="0" w:after="240" w:line="202" w:lineRule="exact"/>
    </w:pPr>
    <w:rPr>
      <w:rFonts w:eastAsiaTheme="minorHAnsi" w:cstheme="minorBidi"/>
      <w:sz w:val="17"/>
      <w:szCs w:val="17"/>
    </w:rPr>
  </w:style>
  <w:style w:type="character" w:customStyle="1" w:styleId="Bodytext9">
    <w:name w:val="Body text (9)_"/>
    <w:link w:val="Bodytext91"/>
    <w:locked/>
    <w:rsid w:val="00167E2C"/>
    <w:rPr>
      <w:sz w:val="23"/>
      <w:szCs w:val="23"/>
      <w:shd w:val="clear" w:color="auto" w:fill="FFFFFF"/>
    </w:rPr>
  </w:style>
  <w:style w:type="paragraph" w:customStyle="1" w:styleId="Bodytext91">
    <w:name w:val="Body text (9)1"/>
    <w:basedOn w:val="Normal"/>
    <w:link w:val="Bodytext9"/>
    <w:rsid w:val="00167E2C"/>
    <w:pPr>
      <w:widowControl w:val="0"/>
      <w:shd w:val="clear" w:color="auto" w:fill="FFFFFF"/>
      <w:spacing w:before="240" w:after="240" w:line="274" w:lineRule="exact"/>
      <w:ind w:hanging="340"/>
    </w:pPr>
    <w:rPr>
      <w:rFonts w:eastAsiaTheme="minorHAnsi" w:cstheme="minorBidi"/>
      <w:sz w:val="23"/>
      <w:szCs w:val="23"/>
    </w:rPr>
  </w:style>
  <w:style w:type="character" w:customStyle="1" w:styleId="Bodytext11">
    <w:name w:val="Body text (11)_"/>
    <w:link w:val="Bodytext110"/>
    <w:locked/>
    <w:rsid w:val="00167E2C"/>
    <w:rPr>
      <w:i/>
      <w:iCs/>
      <w:sz w:val="23"/>
      <w:szCs w:val="23"/>
      <w:shd w:val="clear" w:color="auto" w:fill="FFFFFF"/>
    </w:rPr>
  </w:style>
  <w:style w:type="paragraph" w:customStyle="1" w:styleId="Bodytext110">
    <w:name w:val="Body text (11)"/>
    <w:basedOn w:val="Normal"/>
    <w:link w:val="Bodytext11"/>
    <w:rsid w:val="00167E2C"/>
    <w:pPr>
      <w:widowControl w:val="0"/>
      <w:shd w:val="clear" w:color="auto" w:fill="FFFFFF"/>
      <w:spacing w:before="180" w:after="180" w:line="240" w:lineRule="atLeast"/>
      <w:jc w:val="both"/>
    </w:pPr>
    <w:rPr>
      <w:rFonts w:eastAsiaTheme="minorHAnsi" w:cstheme="minorBidi"/>
      <w:i/>
      <w:iCs/>
      <w:sz w:val="23"/>
      <w:szCs w:val="23"/>
    </w:rPr>
  </w:style>
  <w:style w:type="character" w:customStyle="1" w:styleId="Bodytext14">
    <w:name w:val="Body text (14)_"/>
    <w:link w:val="Bodytext140"/>
    <w:locked/>
    <w:rsid w:val="00167E2C"/>
    <w:rPr>
      <w:b/>
      <w:bCs/>
      <w:i/>
      <w:iCs/>
      <w:sz w:val="23"/>
      <w:szCs w:val="23"/>
      <w:shd w:val="clear" w:color="auto" w:fill="FFFFFF"/>
    </w:rPr>
  </w:style>
  <w:style w:type="paragraph" w:customStyle="1" w:styleId="Bodytext140">
    <w:name w:val="Body text (14)"/>
    <w:basedOn w:val="Normal"/>
    <w:link w:val="Bodytext14"/>
    <w:rsid w:val="00167E2C"/>
    <w:pPr>
      <w:widowControl w:val="0"/>
      <w:shd w:val="clear" w:color="auto" w:fill="FFFFFF"/>
      <w:spacing w:before="0" w:after="0" w:line="269" w:lineRule="exact"/>
      <w:jc w:val="left"/>
    </w:pPr>
    <w:rPr>
      <w:rFonts w:eastAsiaTheme="minorHAnsi" w:cstheme="minorBidi"/>
      <w:b/>
      <w:bCs/>
      <w:i/>
      <w:iCs/>
      <w:sz w:val="23"/>
      <w:szCs w:val="23"/>
    </w:rPr>
  </w:style>
  <w:style w:type="character" w:customStyle="1" w:styleId="Bodytext1185pt">
    <w:name w:val="Body text (11) + 8.5 pt"/>
    <w:aliases w:val="Not Italic10"/>
    <w:rsid w:val="00167E2C"/>
    <w:rPr>
      <w:i w:val="0"/>
      <w:iCs w:val="0"/>
      <w:sz w:val="17"/>
      <w:szCs w:val="17"/>
      <w:shd w:val="clear" w:color="auto" w:fill="FFFFFF"/>
    </w:rPr>
  </w:style>
  <w:style w:type="character" w:customStyle="1" w:styleId="Bodytext100">
    <w:name w:val="Body text (10)"/>
    <w:uiPriority w:val="99"/>
    <w:rsid w:val="00167E2C"/>
    <w:rPr>
      <w:b/>
      <w:bCs/>
      <w:sz w:val="23"/>
      <w:szCs w:val="23"/>
      <w:u w:val="single"/>
      <w:shd w:val="clear" w:color="auto" w:fill="FFFFFF"/>
    </w:rPr>
  </w:style>
  <w:style w:type="character" w:customStyle="1" w:styleId="Bodytext14NotItalic">
    <w:name w:val="Body text (14) + Not Italic"/>
    <w:rsid w:val="00167E2C"/>
    <w:rPr>
      <w:b/>
      <w:bCs/>
      <w:i w:val="0"/>
      <w:iCs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6BD5-0B09-4B0A-A5BE-1128EFFB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4</cp:revision>
  <dcterms:created xsi:type="dcterms:W3CDTF">2020-06-20T15:01:00Z</dcterms:created>
  <dcterms:modified xsi:type="dcterms:W3CDTF">2020-08-11T13:31:00Z</dcterms:modified>
</cp:coreProperties>
</file>